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05" w:rsidRPr="00C16E05" w:rsidRDefault="00C16E05" w:rsidP="00C16E05">
      <w:pPr>
        <w:jc w:val="both"/>
        <w:rPr>
          <w:rFonts w:ascii="Arial Narrow" w:hAnsi="Arial Narrow"/>
          <w:i/>
          <w:color w:val="000000" w:themeColor="text1"/>
          <w:sz w:val="22"/>
          <w:szCs w:val="22"/>
        </w:rPr>
      </w:pPr>
      <w:r w:rsidRPr="00C16E05">
        <w:rPr>
          <w:rFonts w:ascii="Arial Narrow" w:hAnsi="Arial Narrow"/>
          <w:i/>
          <w:color w:val="000000" w:themeColor="text1"/>
          <w:sz w:val="22"/>
          <w:szCs w:val="22"/>
        </w:rPr>
        <w:t>Bullying prevention and response: A guide for schools</w:t>
      </w:r>
    </w:p>
    <w:p w:rsidR="00C16E05" w:rsidRPr="00C16E05" w:rsidRDefault="00C16E05" w:rsidP="00C16E05">
      <w:pPr>
        <w:jc w:val="both"/>
        <w:rPr>
          <w:rFonts w:ascii="Arial Narrow" w:hAnsi="Arial Narrow"/>
          <w:color w:val="000000" w:themeColor="text1"/>
          <w:sz w:val="22"/>
          <w:szCs w:val="22"/>
        </w:rPr>
      </w:pPr>
      <w:r w:rsidRPr="00C16E05">
        <w:rPr>
          <w:rFonts w:ascii="Arial Narrow" w:hAnsi="Arial Narrow"/>
          <w:color w:val="000000" w:themeColor="text1"/>
          <w:sz w:val="22"/>
          <w:szCs w:val="22"/>
        </w:rPr>
        <w:t>A sample policy that addresses bullying has been developed by members of the Secondary Principals’ Association of New Zealand (section 17.3).</w:t>
      </w:r>
    </w:p>
    <w:p w:rsidR="00C16E05" w:rsidRPr="00C16E05" w:rsidRDefault="00C16E05" w:rsidP="00C16E05">
      <w:pPr>
        <w:pStyle w:val="ListParagraph"/>
        <w:ind w:left="709"/>
        <w:contextualSpacing w:val="0"/>
        <w:jc w:val="both"/>
        <w:rPr>
          <w:rFonts w:ascii="Arial Narrow" w:hAnsi="Arial Narrow"/>
          <w:color w:val="000000" w:themeColor="text1"/>
          <w:sz w:val="22"/>
          <w:szCs w:val="22"/>
        </w:rPr>
      </w:pPr>
    </w:p>
    <w:p w:rsidR="00C16E05" w:rsidRPr="00C16E05" w:rsidRDefault="00C16E05" w:rsidP="00C16E05">
      <w:pPr>
        <w:rPr>
          <w:rFonts w:ascii="Arial Narrow" w:hAnsi="Arial Narrow"/>
          <w:b/>
          <w:color w:val="00B050"/>
          <w:sz w:val="22"/>
          <w:szCs w:val="22"/>
        </w:rPr>
      </w:pPr>
      <w:r w:rsidRPr="00C16E05">
        <w:rPr>
          <w:rFonts w:ascii="Arial Narrow" w:hAnsi="Arial Narrow"/>
          <w:b/>
          <w:color w:val="00B050"/>
          <w:sz w:val="22"/>
          <w:szCs w:val="22"/>
        </w:rPr>
        <w:t>BULLYING PREVENTION AND RESPONSE POLICY</w:t>
      </w:r>
    </w:p>
    <w:p w:rsidR="00C16E05" w:rsidRPr="00C16E05" w:rsidRDefault="00C16E05" w:rsidP="00C16E05">
      <w:pPr>
        <w:pStyle w:val="p70"/>
        <w:spacing w:before="240" w:after="120"/>
        <w:ind w:right="-57"/>
        <w:outlineLvl w:val="0"/>
        <w:rPr>
          <w:rFonts w:ascii="Arial Narrow" w:hAnsi="Arial Narrow" w:cs="Arial"/>
          <w:b/>
          <w:color w:val="000000" w:themeColor="text1"/>
          <w:sz w:val="22"/>
          <w:szCs w:val="22"/>
        </w:rPr>
      </w:pPr>
      <w:r w:rsidRPr="00C16E05">
        <w:rPr>
          <w:rFonts w:ascii="Arial Narrow" w:hAnsi="Arial Narrow" w:cs="Arial"/>
          <w:b/>
          <w:color w:val="000000" w:themeColor="text1"/>
          <w:sz w:val="22"/>
          <w:szCs w:val="22"/>
        </w:rPr>
        <w:t>Rationale</w:t>
      </w:r>
    </w:p>
    <w:p w:rsidR="00C16E05" w:rsidRPr="00C16E05" w:rsidRDefault="00C16E05" w:rsidP="00C16E05">
      <w:pPr>
        <w:ind w:right="-57"/>
        <w:rPr>
          <w:rFonts w:ascii="Arial Narrow" w:hAnsi="Arial Narrow" w:cs="Arial"/>
          <w:color w:val="000000" w:themeColor="text1"/>
          <w:sz w:val="22"/>
          <w:szCs w:val="22"/>
        </w:rPr>
      </w:pPr>
      <w:r w:rsidRPr="00C16E05">
        <w:rPr>
          <w:rFonts w:ascii="Arial Narrow" w:hAnsi="Arial Narrow" w:cs="Arial"/>
          <w:color w:val="000000" w:themeColor="text1"/>
          <w:sz w:val="22"/>
          <w:szCs w:val="22"/>
        </w:rPr>
        <w:t>The ______________________________ Board seeks to develop high standards of behaviour in order to fulfil the charter expectation and the requirements of NAG 5 of developing a safe, physical, emotional, caring and inclusive environment so that effective teaching and learning can take place.</w:t>
      </w:r>
    </w:p>
    <w:p w:rsidR="00C16E05" w:rsidRPr="00C16E05" w:rsidRDefault="00C16E05" w:rsidP="00C16E05">
      <w:pPr>
        <w:ind w:right="-57"/>
        <w:rPr>
          <w:rFonts w:ascii="Arial Narrow" w:hAnsi="Arial Narrow" w:cs="Arial"/>
          <w:color w:val="000000" w:themeColor="text1"/>
          <w:sz w:val="22"/>
          <w:szCs w:val="22"/>
        </w:rPr>
      </w:pPr>
    </w:p>
    <w:p w:rsidR="00C16E05" w:rsidRPr="00C16E05" w:rsidRDefault="00C16E05" w:rsidP="00C16E05">
      <w:pPr>
        <w:ind w:right="-57"/>
        <w:rPr>
          <w:rFonts w:ascii="Arial Narrow" w:hAnsi="Arial Narrow" w:cs="Arial"/>
          <w:color w:val="000000" w:themeColor="text1"/>
          <w:sz w:val="22"/>
          <w:szCs w:val="22"/>
        </w:rPr>
      </w:pPr>
      <w:r w:rsidRPr="00C16E05">
        <w:rPr>
          <w:rFonts w:ascii="Arial Narrow" w:hAnsi="Arial Narrow" w:cs="Arial"/>
          <w:color w:val="000000" w:themeColor="text1"/>
          <w:sz w:val="22"/>
          <w:szCs w:val="22"/>
        </w:rPr>
        <w:t xml:space="preserve">As part of the National Administration Guidelines requirements it is recommended that schools have a bullying prevention policy in place.  It is about having a whole school approach in place that includes staff, students, school management, BOT, parents and </w:t>
      </w:r>
      <w:proofErr w:type="spellStart"/>
      <w:r w:rsidRPr="00C16E05">
        <w:rPr>
          <w:rFonts w:ascii="Arial Narrow" w:hAnsi="Arial Narrow" w:cs="Arial"/>
          <w:color w:val="000000" w:themeColor="text1"/>
          <w:sz w:val="22"/>
          <w:szCs w:val="22"/>
        </w:rPr>
        <w:t>whānau</w:t>
      </w:r>
      <w:proofErr w:type="spellEnd"/>
      <w:r w:rsidRPr="00C16E05">
        <w:rPr>
          <w:rFonts w:ascii="Arial Narrow" w:hAnsi="Arial Narrow" w:cs="Arial"/>
          <w:color w:val="000000" w:themeColor="text1"/>
          <w:sz w:val="22"/>
          <w:szCs w:val="22"/>
        </w:rPr>
        <w:t xml:space="preserve">.  </w:t>
      </w:r>
    </w:p>
    <w:p w:rsidR="00C16E05" w:rsidRPr="00C16E05" w:rsidRDefault="00C16E05" w:rsidP="00C16E05">
      <w:pPr>
        <w:pStyle w:val="p70"/>
        <w:spacing w:before="240" w:after="120"/>
        <w:ind w:right="-58"/>
        <w:outlineLvl w:val="0"/>
        <w:rPr>
          <w:rFonts w:ascii="Arial Narrow" w:hAnsi="Arial Narrow" w:cs="Arial"/>
          <w:b/>
          <w:color w:val="000000" w:themeColor="text1"/>
          <w:sz w:val="22"/>
          <w:szCs w:val="22"/>
        </w:rPr>
      </w:pPr>
      <w:r w:rsidRPr="00C16E05">
        <w:rPr>
          <w:rFonts w:ascii="Arial Narrow" w:hAnsi="Arial Narrow" w:cs="Arial"/>
          <w:b/>
          <w:color w:val="000000" w:themeColor="text1"/>
          <w:sz w:val="22"/>
          <w:szCs w:val="22"/>
        </w:rPr>
        <w:t>Policy</w:t>
      </w:r>
    </w:p>
    <w:p w:rsidR="00C16E05" w:rsidRPr="00C16E05" w:rsidRDefault="00C16E05" w:rsidP="00C16E05">
      <w:pPr>
        <w:ind w:right="-58"/>
        <w:rPr>
          <w:rFonts w:ascii="Arial Narrow" w:hAnsi="Arial Narrow" w:cs="Arial"/>
          <w:color w:val="000000" w:themeColor="text1"/>
          <w:sz w:val="22"/>
          <w:szCs w:val="22"/>
        </w:rPr>
      </w:pPr>
      <w:r w:rsidRPr="00C16E05">
        <w:rPr>
          <w:rFonts w:ascii="Arial Narrow" w:hAnsi="Arial Narrow" w:cs="Arial"/>
          <w:color w:val="000000" w:themeColor="text1"/>
          <w:sz w:val="22"/>
          <w:szCs w:val="22"/>
        </w:rPr>
        <w:t>All bullying behaviour, including verbal, physical, emotional and cyber bullying is completely unacceptable in our School. All instances of bullying (alleged or observed) will be taken seriously and followed up in line with this policy.</w:t>
      </w:r>
      <w:r w:rsidRPr="00C16E05">
        <w:rPr>
          <w:rFonts w:ascii="Arial Narrow" w:hAnsi="Arial Narrow" w:cs="Arial"/>
          <w:color w:val="000000" w:themeColor="text1"/>
          <w:sz w:val="22"/>
          <w:szCs w:val="22"/>
        </w:rPr>
        <w:br/>
      </w:r>
    </w:p>
    <w:p w:rsidR="00C16E05" w:rsidRPr="00C16E05" w:rsidRDefault="00C16E05" w:rsidP="00C16E05">
      <w:pPr>
        <w:ind w:right="-58"/>
        <w:rPr>
          <w:rFonts w:ascii="Arial Narrow" w:hAnsi="Arial Narrow" w:cs="Arial"/>
          <w:color w:val="000000" w:themeColor="text1"/>
          <w:sz w:val="22"/>
          <w:szCs w:val="22"/>
        </w:rPr>
      </w:pPr>
      <w:r w:rsidRPr="00C16E05">
        <w:rPr>
          <w:rFonts w:ascii="Arial Narrow" w:hAnsi="Arial Narrow" w:cs="Arial"/>
          <w:color w:val="000000" w:themeColor="text1"/>
          <w:sz w:val="22"/>
          <w:szCs w:val="22"/>
        </w:rPr>
        <w:t>The School is committed to ensuring that all staff and students are able to work and learn in an environment free from harassment so that they are able to meet their potential.</w:t>
      </w:r>
    </w:p>
    <w:p w:rsidR="00C16E05" w:rsidRPr="00C16E05" w:rsidRDefault="00C16E05" w:rsidP="00C16E05">
      <w:pPr>
        <w:pStyle w:val="p70"/>
        <w:spacing w:before="240" w:after="120"/>
        <w:ind w:right="-58"/>
        <w:outlineLvl w:val="0"/>
        <w:rPr>
          <w:rFonts w:ascii="Arial Narrow" w:hAnsi="Arial Narrow" w:cs="Arial"/>
          <w:b/>
          <w:color w:val="000000" w:themeColor="text1"/>
          <w:sz w:val="22"/>
          <w:szCs w:val="22"/>
        </w:rPr>
      </w:pPr>
      <w:r w:rsidRPr="00C16E05">
        <w:rPr>
          <w:rFonts w:ascii="Arial Narrow" w:hAnsi="Arial Narrow" w:cs="Arial"/>
          <w:b/>
          <w:color w:val="000000" w:themeColor="text1"/>
          <w:sz w:val="22"/>
          <w:szCs w:val="22"/>
        </w:rPr>
        <w:t>Definition</w:t>
      </w:r>
    </w:p>
    <w:p w:rsidR="00C16E05" w:rsidRPr="00C16E05" w:rsidRDefault="00C16E05" w:rsidP="00C16E05">
      <w:pPr>
        <w:ind w:right="-58"/>
        <w:rPr>
          <w:rFonts w:ascii="Arial Narrow" w:hAnsi="Arial Narrow" w:cs="Arial"/>
          <w:color w:val="000000" w:themeColor="text1"/>
          <w:sz w:val="22"/>
          <w:szCs w:val="22"/>
        </w:rPr>
      </w:pPr>
      <w:r w:rsidRPr="00C16E05">
        <w:rPr>
          <w:rFonts w:ascii="Arial Narrow" w:hAnsi="Arial Narrow" w:cs="Arial"/>
          <w:color w:val="000000" w:themeColor="text1"/>
          <w:sz w:val="22"/>
          <w:szCs w:val="22"/>
        </w:rPr>
        <w:t>Bullying covers a range of behaviour which is unwelcome, unsolicited and non-reciprocal.</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Non-sexual harassment may take many forms including:</w:t>
      </w:r>
      <w:r w:rsidRPr="00C16E05">
        <w:rPr>
          <w:rFonts w:ascii="Arial Narrow" w:hAnsi="Arial Narrow"/>
          <w:color w:val="000000" w:themeColor="text1"/>
          <w:sz w:val="22"/>
          <w:szCs w:val="22"/>
        </w:rPr>
        <w:br/>
        <w:t>intimidation or bullying of individuals or groups verbally and/or</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Physically, including threats of harassment or discrimination against others on the basis of their race, colour, culture or religious/spiritual beliefs, discrimination against others on the basis of gender or sexual orientation, indirect harassment such as spreading rumours, harmful gossip, exclusion or deliberate rudeness that is intended to harm, ridicule, diminish or marginalise others.</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Inappropriate use of emails, mobile phones or social media.</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The creation of pages or websites that encourage or facilitate any form of harassment.</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 xml:space="preserve">Sharing images of others (manipulated or not manipulated) without explicit consent. </w:t>
      </w:r>
    </w:p>
    <w:p w:rsidR="00C16E05" w:rsidRPr="00C16E05" w:rsidRDefault="00C16E05" w:rsidP="00C16E05">
      <w:pPr>
        <w:spacing w:before="240" w:after="120"/>
        <w:rPr>
          <w:rFonts w:ascii="Arial Narrow" w:hAnsi="Arial Narrow" w:cs="Arial"/>
          <w:b/>
          <w:bCs/>
          <w:color w:val="000000" w:themeColor="text1"/>
          <w:sz w:val="22"/>
          <w:szCs w:val="22"/>
        </w:rPr>
      </w:pPr>
      <w:r w:rsidRPr="00C16E05">
        <w:rPr>
          <w:rFonts w:ascii="Arial Narrow" w:hAnsi="Arial Narrow" w:cs="Arial"/>
          <w:b/>
          <w:color w:val="000000" w:themeColor="text1"/>
          <w:sz w:val="22"/>
          <w:szCs w:val="22"/>
        </w:rPr>
        <w:t>Education, Publicity and Prevention</w:t>
      </w:r>
      <w:r w:rsidRPr="00C16E05">
        <w:rPr>
          <w:rFonts w:ascii="Arial Narrow" w:hAnsi="Arial Narrow" w:cs="Arial"/>
          <w:b/>
          <w:bCs/>
          <w:color w:val="000000" w:themeColor="text1"/>
          <w:sz w:val="22"/>
          <w:szCs w:val="22"/>
        </w:rPr>
        <w:t xml:space="preserve"> </w:t>
      </w:r>
      <w:r w:rsidRPr="00C16E05">
        <w:rPr>
          <w:rFonts w:ascii="Arial Narrow" w:hAnsi="Arial Narrow" w:cs="Arial"/>
          <w:bCs/>
          <w:color w:val="000000" w:themeColor="text1"/>
          <w:sz w:val="22"/>
          <w:szCs w:val="22"/>
        </w:rPr>
        <w:t>[</w:t>
      </w:r>
      <w:proofErr w:type="spellStart"/>
      <w:proofErr w:type="gramStart"/>
      <w:r w:rsidRPr="00C16E05">
        <w:rPr>
          <w:rFonts w:ascii="Arial Narrow" w:hAnsi="Arial Narrow" w:cs="Arial"/>
          <w:bCs/>
          <w:color w:val="000000" w:themeColor="text1"/>
          <w:sz w:val="22"/>
          <w:szCs w:val="22"/>
        </w:rPr>
        <w:t>Rf</w:t>
      </w:r>
      <w:proofErr w:type="spellEnd"/>
      <w:proofErr w:type="gramEnd"/>
      <w:r w:rsidRPr="00C16E05">
        <w:rPr>
          <w:rFonts w:ascii="Arial Narrow" w:hAnsi="Arial Narrow" w:cs="Arial"/>
          <w:bCs/>
          <w:color w:val="000000" w:themeColor="text1"/>
          <w:sz w:val="22"/>
          <w:szCs w:val="22"/>
        </w:rPr>
        <w:t xml:space="preserve">: MOE Guidelines; </w:t>
      </w:r>
      <w:proofErr w:type="spellStart"/>
      <w:r w:rsidRPr="00C16E05">
        <w:rPr>
          <w:rFonts w:ascii="Arial Narrow" w:hAnsi="Arial Narrow" w:cs="Arial"/>
          <w:bCs/>
          <w:i/>
          <w:color w:val="000000" w:themeColor="text1"/>
          <w:sz w:val="22"/>
          <w:szCs w:val="22"/>
        </w:rPr>
        <w:t>Wellbeing@School</w:t>
      </w:r>
      <w:proofErr w:type="spellEnd"/>
      <w:r w:rsidRPr="00C16E05">
        <w:rPr>
          <w:rFonts w:ascii="Arial Narrow" w:hAnsi="Arial Narrow" w:cs="Arial"/>
          <w:bCs/>
          <w:color w:val="000000" w:themeColor="text1"/>
          <w:sz w:val="22"/>
          <w:szCs w:val="22"/>
        </w:rPr>
        <w:t>]</w:t>
      </w:r>
    </w:p>
    <w:p w:rsidR="00C16E05" w:rsidRPr="00C16E05" w:rsidRDefault="00C16E05" w:rsidP="00C16E05">
      <w:pPr>
        <w:rPr>
          <w:rFonts w:ascii="Arial Narrow" w:hAnsi="Arial Narrow" w:cs="Arial"/>
          <w:color w:val="000000" w:themeColor="text1"/>
          <w:sz w:val="22"/>
          <w:szCs w:val="22"/>
        </w:rPr>
      </w:pPr>
      <w:r w:rsidRPr="00C16E05">
        <w:rPr>
          <w:rFonts w:ascii="Arial Narrow" w:hAnsi="Arial Narrow" w:cs="Arial"/>
          <w:color w:val="000000" w:themeColor="text1"/>
          <w:sz w:val="22"/>
          <w:szCs w:val="22"/>
        </w:rPr>
        <w:t>A whole-school approach is required to ensure a safe school environm</w:t>
      </w:r>
      <w:bookmarkStart w:id="0" w:name="_GoBack"/>
      <w:bookmarkEnd w:id="0"/>
      <w:r w:rsidRPr="00C16E05">
        <w:rPr>
          <w:rFonts w:ascii="Arial Narrow" w:hAnsi="Arial Narrow" w:cs="Arial"/>
          <w:color w:val="000000" w:themeColor="text1"/>
          <w:sz w:val="22"/>
          <w:szCs w:val="22"/>
        </w:rPr>
        <w:t>ent. The approach is to be long-term and sustainable.</w:t>
      </w:r>
    </w:p>
    <w:p w:rsidR="00C16E05" w:rsidRPr="00C16E05" w:rsidRDefault="00C16E05" w:rsidP="00C16E05">
      <w:pPr>
        <w:rPr>
          <w:rFonts w:ascii="Arial Narrow" w:hAnsi="Arial Narrow" w:cs="Arial"/>
          <w:color w:val="000000" w:themeColor="text1"/>
          <w:sz w:val="22"/>
          <w:szCs w:val="22"/>
        </w:rPr>
      </w:pPr>
    </w:p>
    <w:p w:rsidR="00C16E05" w:rsidRPr="00C16E05" w:rsidRDefault="00C16E05" w:rsidP="00C16E05">
      <w:pPr>
        <w:rPr>
          <w:rFonts w:ascii="Arial Narrow" w:hAnsi="Arial Narrow" w:cs="Arial"/>
          <w:color w:val="000000" w:themeColor="text1"/>
          <w:sz w:val="22"/>
          <w:szCs w:val="22"/>
        </w:rPr>
      </w:pPr>
      <w:r w:rsidRPr="00C16E05">
        <w:rPr>
          <w:rFonts w:ascii="Arial Narrow" w:hAnsi="Arial Narrow" w:cs="Arial"/>
          <w:color w:val="000000" w:themeColor="text1"/>
          <w:sz w:val="22"/>
          <w:szCs w:val="22"/>
        </w:rPr>
        <w:t>All members of the school have a responsibility to recognise bullying and to take action when they are aware it is happening.</w:t>
      </w:r>
    </w:p>
    <w:p w:rsidR="00C16E05" w:rsidRPr="00C16E05" w:rsidRDefault="00C16E05" w:rsidP="00C16E05">
      <w:pPr>
        <w:rPr>
          <w:rFonts w:ascii="Arial Narrow" w:hAnsi="Arial Narrow" w:cs="Arial"/>
          <w:color w:val="000000" w:themeColor="text1"/>
          <w:sz w:val="22"/>
          <w:szCs w:val="22"/>
        </w:rPr>
      </w:pPr>
    </w:p>
    <w:p w:rsidR="00C16E05" w:rsidRPr="00C16E05" w:rsidRDefault="00C16E05" w:rsidP="00C16E05">
      <w:pPr>
        <w:rPr>
          <w:rFonts w:ascii="Arial Narrow" w:hAnsi="Arial Narrow" w:cs="Arial"/>
          <w:color w:val="000000" w:themeColor="text1"/>
          <w:sz w:val="22"/>
          <w:szCs w:val="22"/>
        </w:rPr>
      </w:pPr>
      <w:r w:rsidRPr="00C16E05">
        <w:rPr>
          <w:rFonts w:ascii="Arial Narrow" w:hAnsi="Arial Narrow" w:cs="Arial"/>
          <w:color w:val="000000" w:themeColor="text1"/>
          <w:sz w:val="22"/>
          <w:szCs w:val="22"/>
        </w:rPr>
        <w:t>The School’s philosophy about harassment and the range of remedies available will be made explicit to students, staff and parents in the following ways.</w:t>
      </w:r>
    </w:p>
    <w:p w:rsidR="00C16E05" w:rsidRPr="00C16E05" w:rsidRDefault="00C16E05" w:rsidP="00C16E05">
      <w:pPr>
        <w:rPr>
          <w:rFonts w:ascii="Arial Narrow" w:hAnsi="Arial Narrow" w:cs="Arial"/>
          <w:color w:val="000000" w:themeColor="text1"/>
          <w:sz w:val="22"/>
          <w:szCs w:val="22"/>
        </w:rPr>
      </w:pPr>
    </w:p>
    <w:p w:rsidR="00C16E05" w:rsidRPr="00C16E05" w:rsidRDefault="00C16E05" w:rsidP="00C16E05">
      <w:pPr>
        <w:ind w:left="1004" w:hanging="720"/>
        <w:rPr>
          <w:rFonts w:ascii="Arial Narrow" w:hAnsi="Arial Narrow" w:cs="Arial"/>
          <w:color w:val="000000" w:themeColor="text1"/>
          <w:sz w:val="22"/>
          <w:szCs w:val="22"/>
        </w:rPr>
      </w:pPr>
      <w:r w:rsidRPr="00C16E05">
        <w:rPr>
          <w:rFonts w:ascii="Arial Narrow" w:hAnsi="Arial Narrow" w:cs="Arial"/>
          <w:b/>
          <w:bCs/>
          <w:color w:val="000000" w:themeColor="text1"/>
          <w:sz w:val="22"/>
          <w:szCs w:val="22"/>
        </w:rPr>
        <w:t>Students</w:t>
      </w:r>
      <w:r w:rsidRPr="00C16E05">
        <w:rPr>
          <w:rFonts w:ascii="Arial Narrow" w:hAnsi="Arial Narrow" w:cs="Arial"/>
          <w:color w:val="000000" w:themeColor="text1"/>
          <w:sz w:val="22"/>
          <w:szCs w:val="22"/>
        </w:rPr>
        <w:t>, through:</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the Health programme</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special guidance programmes such as Anti-Bullying through Assemblies</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clear and explicit standards set by teachers in their individual classrooms</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 xml:space="preserve">homeroom Activities </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awareness of digital citizenship and acceptable use of ICT Policy that they are required to sign prior to use</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peer support, prefects and other student lead groups</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through these programs students will be encouraged to report harassment / bullying that occurs inside or outside the school (when it impacts on safety and learning in the school)</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they will be given clear options as to who they can approach including staff, senior students and parents</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proofErr w:type="gramStart"/>
      <w:r w:rsidRPr="00C16E05">
        <w:rPr>
          <w:rFonts w:ascii="Arial Narrow" w:hAnsi="Arial Narrow"/>
          <w:color w:val="000000" w:themeColor="text1"/>
          <w:sz w:val="22"/>
          <w:szCs w:val="22"/>
        </w:rPr>
        <w:t>observers</w:t>
      </w:r>
      <w:proofErr w:type="gramEnd"/>
      <w:r w:rsidRPr="00C16E05">
        <w:rPr>
          <w:rFonts w:ascii="Arial Narrow" w:hAnsi="Arial Narrow"/>
          <w:color w:val="000000" w:themeColor="text1"/>
          <w:sz w:val="22"/>
          <w:szCs w:val="22"/>
        </w:rPr>
        <w:t xml:space="preserve"> of harassment will be encouraged to report incidents.</w:t>
      </w:r>
    </w:p>
    <w:p w:rsidR="00C16E05" w:rsidRPr="00C16E05" w:rsidRDefault="00C16E05" w:rsidP="00C16E05">
      <w:pPr>
        <w:spacing w:after="120"/>
        <w:ind w:left="284"/>
        <w:rPr>
          <w:rFonts w:ascii="Arial Narrow" w:hAnsi="Arial Narrow" w:cs="Arial"/>
          <w:color w:val="000000" w:themeColor="text1"/>
          <w:sz w:val="22"/>
          <w:szCs w:val="22"/>
        </w:rPr>
      </w:pPr>
      <w:r>
        <w:rPr>
          <w:rFonts w:ascii="Arial Narrow" w:hAnsi="Arial Narrow" w:cs="Arial"/>
          <w:b/>
          <w:bCs/>
          <w:color w:val="000000" w:themeColor="text1"/>
          <w:sz w:val="22"/>
          <w:szCs w:val="22"/>
        </w:rPr>
        <w:br w:type="column"/>
      </w:r>
      <w:r w:rsidRPr="00C16E05">
        <w:rPr>
          <w:rFonts w:ascii="Arial Narrow" w:hAnsi="Arial Narrow" w:cs="Arial"/>
          <w:b/>
          <w:bCs/>
          <w:color w:val="000000" w:themeColor="text1"/>
          <w:sz w:val="22"/>
          <w:szCs w:val="22"/>
        </w:rPr>
        <w:lastRenderedPageBreak/>
        <w:t>Staff</w:t>
      </w:r>
      <w:r w:rsidRPr="00C16E05">
        <w:rPr>
          <w:rFonts w:ascii="Arial Narrow" w:hAnsi="Arial Narrow" w:cs="Arial"/>
          <w:color w:val="000000" w:themeColor="text1"/>
          <w:sz w:val="22"/>
          <w:szCs w:val="22"/>
        </w:rPr>
        <w:t>, through:</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using good data systems to collect relevant information</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staff training  [</w:t>
      </w:r>
      <w:proofErr w:type="spellStart"/>
      <w:r w:rsidRPr="00C16E05">
        <w:rPr>
          <w:rFonts w:ascii="Arial Narrow" w:hAnsi="Arial Narrow"/>
          <w:color w:val="000000" w:themeColor="text1"/>
          <w:sz w:val="22"/>
          <w:szCs w:val="22"/>
        </w:rPr>
        <w:t>Rf</w:t>
      </w:r>
      <w:proofErr w:type="spellEnd"/>
      <w:r w:rsidRPr="00C16E05">
        <w:rPr>
          <w:rFonts w:ascii="Arial Narrow" w:hAnsi="Arial Narrow"/>
          <w:color w:val="000000" w:themeColor="text1"/>
          <w:sz w:val="22"/>
          <w:szCs w:val="22"/>
        </w:rPr>
        <w:t>: PB4L]</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 xml:space="preserve">dealing with students with Special Needs </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professional development</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a staff meeting will be held annually to discuss the issue and to review strategies and remedial approaches</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proofErr w:type="gramStart"/>
      <w:r w:rsidRPr="00C16E05">
        <w:rPr>
          <w:rFonts w:ascii="Arial Narrow" w:hAnsi="Arial Narrow"/>
          <w:color w:val="000000" w:themeColor="text1"/>
          <w:sz w:val="22"/>
          <w:szCs w:val="22"/>
        </w:rPr>
        <w:t>monitoring</w:t>
      </w:r>
      <w:proofErr w:type="gramEnd"/>
      <w:r w:rsidRPr="00C16E05">
        <w:rPr>
          <w:rFonts w:ascii="Arial Narrow" w:hAnsi="Arial Narrow"/>
          <w:color w:val="000000" w:themeColor="text1"/>
          <w:sz w:val="22"/>
          <w:szCs w:val="22"/>
        </w:rPr>
        <w:t xml:space="preserve"> the adherence to the ‘Use of ICT Policy’.</w:t>
      </w:r>
    </w:p>
    <w:p w:rsidR="00C16E05" w:rsidRPr="00C16E05" w:rsidRDefault="00C16E05" w:rsidP="00C16E05">
      <w:pPr>
        <w:tabs>
          <w:tab w:val="left" w:pos="709"/>
          <w:tab w:val="left" w:pos="1134"/>
        </w:tabs>
        <w:rPr>
          <w:rFonts w:ascii="Arial Narrow" w:hAnsi="Arial Narrow" w:cs="Arial"/>
          <w:color w:val="000000" w:themeColor="text1"/>
          <w:sz w:val="22"/>
          <w:szCs w:val="22"/>
        </w:rPr>
      </w:pPr>
    </w:p>
    <w:p w:rsidR="00C16E05" w:rsidRPr="00C16E05" w:rsidRDefault="00C16E05" w:rsidP="00C16E05">
      <w:pPr>
        <w:tabs>
          <w:tab w:val="left" w:pos="709"/>
          <w:tab w:val="left" w:pos="1134"/>
        </w:tabs>
        <w:ind w:left="284"/>
        <w:rPr>
          <w:rFonts w:ascii="Arial Narrow" w:hAnsi="Arial Narrow" w:cs="Arial"/>
          <w:color w:val="000000" w:themeColor="text1"/>
          <w:sz w:val="22"/>
          <w:szCs w:val="22"/>
        </w:rPr>
      </w:pPr>
      <w:r w:rsidRPr="00C16E05">
        <w:rPr>
          <w:rFonts w:ascii="Arial Narrow" w:hAnsi="Arial Narrow" w:cs="Arial"/>
          <w:b/>
          <w:bCs/>
          <w:color w:val="000000" w:themeColor="text1"/>
          <w:sz w:val="22"/>
          <w:szCs w:val="22"/>
        </w:rPr>
        <w:t>Parents / Caregivers</w:t>
      </w:r>
      <w:r w:rsidRPr="00C16E05">
        <w:rPr>
          <w:rFonts w:ascii="Arial Narrow" w:hAnsi="Arial Narrow" w:cs="Arial"/>
          <w:color w:val="000000" w:themeColor="text1"/>
          <w:sz w:val="22"/>
          <w:szCs w:val="22"/>
        </w:rPr>
        <w:t>, through:</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 xml:space="preserve">school communication </w:t>
      </w:r>
      <w:proofErr w:type="spellStart"/>
      <w:r w:rsidRPr="00C16E05">
        <w:rPr>
          <w:rFonts w:ascii="Arial Narrow" w:hAnsi="Arial Narrow"/>
          <w:color w:val="000000" w:themeColor="text1"/>
          <w:sz w:val="22"/>
          <w:szCs w:val="22"/>
        </w:rPr>
        <w:t>eg</w:t>
      </w:r>
      <w:proofErr w:type="spellEnd"/>
      <w:r w:rsidRPr="00C16E05">
        <w:rPr>
          <w:rFonts w:ascii="Arial Narrow" w:hAnsi="Arial Narrow"/>
          <w:color w:val="000000" w:themeColor="text1"/>
          <w:sz w:val="22"/>
          <w:szCs w:val="22"/>
        </w:rPr>
        <w:t xml:space="preserve">, Newsletter, Website, </w:t>
      </w:r>
      <w:proofErr w:type="spellStart"/>
      <w:r w:rsidRPr="00C16E05">
        <w:rPr>
          <w:rFonts w:ascii="Arial Narrow" w:hAnsi="Arial Narrow"/>
          <w:color w:val="000000" w:themeColor="text1"/>
          <w:sz w:val="22"/>
          <w:szCs w:val="22"/>
        </w:rPr>
        <w:t>Facebook</w:t>
      </w:r>
      <w:proofErr w:type="spellEnd"/>
      <w:r w:rsidRPr="00C16E05">
        <w:rPr>
          <w:rFonts w:ascii="Arial Narrow" w:hAnsi="Arial Narrow"/>
          <w:color w:val="000000" w:themeColor="text1"/>
          <w:sz w:val="22"/>
          <w:szCs w:val="22"/>
        </w:rPr>
        <w:t xml:space="preserve"> page</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parent meetings</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proofErr w:type="gramStart"/>
      <w:r w:rsidRPr="00C16E05">
        <w:rPr>
          <w:rFonts w:ascii="Arial Narrow" w:hAnsi="Arial Narrow"/>
          <w:color w:val="000000" w:themeColor="text1"/>
          <w:sz w:val="22"/>
          <w:szCs w:val="22"/>
        </w:rPr>
        <w:t>parent</w:t>
      </w:r>
      <w:proofErr w:type="gramEnd"/>
      <w:r w:rsidRPr="00C16E05">
        <w:rPr>
          <w:rFonts w:ascii="Arial Narrow" w:hAnsi="Arial Narrow"/>
          <w:color w:val="000000" w:themeColor="text1"/>
          <w:sz w:val="22"/>
          <w:szCs w:val="22"/>
        </w:rPr>
        <w:t xml:space="preserve"> courses.</w:t>
      </w:r>
    </w:p>
    <w:p w:rsidR="00C16E05" w:rsidRPr="00C16E05" w:rsidRDefault="00C16E05" w:rsidP="00C16E05">
      <w:pPr>
        <w:tabs>
          <w:tab w:val="left" w:pos="709"/>
          <w:tab w:val="left" w:pos="1134"/>
        </w:tabs>
        <w:ind w:left="284"/>
        <w:rPr>
          <w:rFonts w:ascii="Arial Narrow" w:hAnsi="Arial Narrow" w:cs="Arial"/>
          <w:color w:val="000000" w:themeColor="text1"/>
          <w:sz w:val="22"/>
          <w:szCs w:val="22"/>
        </w:rPr>
      </w:pPr>
    </w:p>
    <w:p w:rsidR="00C16E05" w:rsidRPr="00C16E05" w:rsidRDefault="00C16E05" w:rsidP="00C16E05">
      <w:pPr>
        <w:tabs>
          <w:tab w:val="left" w:pos="709"/>
          <w:tab w:val="left" w:pos="1134"/>
        </w:tabs>
        <w:ind w:left="284"/>
        <w:outlineLvl w:val="0"/>
        <w:rPr>
          <w:rFonts w:ascii="Arial Narrow" w:hAnsi="Arial Narrow" w:cs="Arial"/>
          <w:color w:val="000000" w:themeColor="text1"/>
          <w:sz w:val="22"/>
          <w:szCs w:val="22"/>
        </w:rPr>
      </w:pPr>
      <w:r w:rsidRPr="00C16E05">
        <w:rPr>
          <w:rFonts w:ascii="Arial Narrow" w:hAnsi="Arial Narrow" w:cs="Arial"/>
          <w:b/>
          <w:bCs/>
          <w:color w:val="000000" w:themeColor="text1"/>
          <w:sz w:val="22"/>
          <w:szCs w:val="22"/>
        </w:rPr>
        <w:t>Board of Trustees</w:t>
      </w:r>
      <w:r w:rsidRPr="00C16E05">
        <w:rPr>
          <w:rFonts w:ascii="Arial Narrow" w:hAnsi="Arial Narrow" w:cs="Arial"/>
          <w:color w:val="000000" w:themeColor="text1"/>
          <w:sz w:val="22"/>
          <w:szCs w:val="22"/>
        </w:rPr>
        <w:t>, through</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meetings and associated reading, staff contact</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professional development / training</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results of student and parent / caregivers surveys</w:t>
      </w:r>
    </w:p>
    <w:p w:rsidR="00C16E05" w:rsidRPr="00C16E05" w:rsidRDefault="00C16E05" w:rsidP="00C16E05">
      <w:pPr>
        <w:pStyle w:val="ListParagraph"/>
        <w:numPr>
          <w:ilvl w:val="0"/>
          <w:numId w:val="8"/>
        </w:numPr>
        <w:tabs>
          <w:tab w:val="left" w:pos="567"/>
          <w:tab w:val="left" w:pos="2127"/>
        </w:tabs>
        <w:spacing w:before="60" w:after="60"/>
        <w:ind w:left="567" w:hanging="283"/>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ERO Audit check on Health and Safety.</w:t>
      </w:r>
    </w:p>
    <w:p w:rsidR="00C16E05" w:rsidRPr="00C16E05" w:rsidRDefault="00C16E05" w:rsidP="00C16E05">
      <w:pPr>
        <w:rPr>
          <w:rFonts w:ascii="Arial Narrow" w:hAnsi="Arial Narrow" w:cs="Arial"/>
          <w:color w:val="000000" w:themeColor="text1"/>
          <w:sz w:val="22"/>
          <w:szCs w:val="22"/>
        </w:rPr>
      </w:pPr>
    </w:p>
    <w:p w:rsidR="00C16E05" w:rsidRPr="00C16E05" w:rsidRDefault="00C16E05" w:rsidP="00C16E05">
      <w:pPr>
        <w:rPr>
          <w:rFonts w:ascii="Arial Narrow" w:hAnsi="Arial Narrow" w:cs="Arial"/>
          <w:color w:val="000000" w:themeColor="text1"/>
          <w:sz w:val="22"/>
          <w:szCs w:val="22"/>
        </w:rPr>
      </w:pPr>
      <w:r w:rsidRPr="00C16E05">
        <w:rPr>
          <w:rFonts w:ascii="Arial Narrow" w:hAnsi="Arial Narrow" w:cs="Arial"/>
          <w:color w:val="000000" w:themeColor="text1"/>
          <w:sz w:val="22"/>
          <w:szCs w:val="22"/>
        </w:rPr>
        <w:t>Responsibility for education and training will be borne by:</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the Senior Leadership Team and the student Pastoral Care and Guidance Team who will evaluate and continually review the operation of this policy, reporting to the Principal and Board as required</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the Physical Education / Health  Department  which will  coordinate teaching about harassment with the aim of increasing understanding and awareness of the issue and the procedures for dealing with it.</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proofErr w:type="gramStart"/>
      <w:r w:rsidRPr="00C16E05">
        <w:rPr>
          <w:rFonts w:ascii="Arial Narrow" w:hAnsi="Arial Narrow"/>
          <w:color w:val="000000" w:themeColor="text1"/>
          <w:sz w:val="22"/>
          <w:szCs w:val="22"/>
        </w:rPr>
        <w:t>the</w:t>
      </w:r>
      <w:proofErr w:type="gramEnd"/>
      <w:r w:rsidRPr="00C16E05">
        <w:rPr>
          <w:rFonts w:ascii="Arial Narrow" w:hAnsi="Arial Narrow"/>
          <w:color w:val="000000" w:themeColor="text1"/>
          <w:sz w:val="22"/>
          <w:szCs w:val="22"/>
        </w:rPr>
        <w:t xml:space="preserve"> Staff Professional Development programme, which will include training and information about the effects of harassment and the many ways of dealing with it.</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Annual Surveys will be carried out in relation to student safety.</w:t>
      </w:r>
    </w:p>
    <w:p w:rsidR="00C16E05" w:rsidRPr="00C16E05" w:rsidRDefault="00C16E05" w:rsidP="00C16E05">
      <w:pPr>
        <w:spacing w:before="240" w:after="120"/>
        <w:outlineLvl w:val="0"/>
        <w:rPr>
          <w:rFonts w:ascii="Arial Narrow" w:hAnsi="Arial Narrow" w:cs="Arial"/>
          <w:b/>
          <w:bCs/>
          <w:color w:val="000000" w:themeColor="text1"/>
          <w:sz w:val="22"/>
          <w:szCs w:val="22"/>
        </w:rPr>
      </w:pPr>
      <w:r w:rsidRPr="00C16E05">
        <w:rPr>
          <w:rFonts w:ascii="Arial Narrow" w:hAnsi="Arial Narrow" w:cs="Arial"/>
          <w:b/>
          <w:bCs/>
          <w:color w:val="000000" w:themeColor="text1"/>
          <w:sz w:val="22"/>
          <w:szCs w:val="22"/>
        </w:rPr>
        <w:t>Response</w:t>
      </w:r>
    </w:p>
    <w:p w:rsidR="00C16E05" w:rsidRPr="00C16E05" w:rsidRDefault="00C16E05" w:rsidP="00C16E05">
      <w:pPr>
        <w:rPr>
          <w:rFonts w:ascii="Arial Narrow" w:hAnsi="Arial Narrow" w:cs="Arial"/>
          <w:bCs/>
          <w:color w:val="000000" w:themeColor="text1"/>
          <w:sz w:val="22"/>
          <w:szCs w:val="22"/>
        </w:rPr>
      </w:pPr>
      <w:r w:rsidRPr="00C16E05">
        <w:rPr>
          <w:rFonts w:ascii="Arial Narrow" w:hAnsi="Arial Narrow" w:cs="Arial"/>
          <w:bCs/>
          <w:color w:val="000000" w:themeColor="text1"/>
          <w:sz w:val="22"/>
          <w:szCs w:val="22"/>
        </w:rPr>
        <w:t xml:space="preserve">All staff should treat any report of bullying, including </w:t>
      </w:r>
      <w:proofErr w:type="spellStart"/>
      <w:r w:rsidRPr="00C16E05">
        <w:rPr>
          <w:rFonts w:ascii="Arial Narrow" w:hAnsi="Arial Narrow" w:cs="Arial"/>
          <w:bCs/>
          <w:color w:val="000000" w:themeColor="text1"/>
          <w:sz w:val="22"/>
          <w:szCs w:val="22"/>
        </w:rPr>
        <w:t>cyberbullying</w:t>
      </w:r>
      <w:proofErr w:type="spellEnd"/>
      <w:r w:rsidRPr="00C16E05">
        <w:rPr>
          <w:rFonts w:ascii="Arial Narrow" w:hAnsi="Arial Narrow" w:cs="Arial"/>
          <w:bCs/>
          <w:color w:val="000000" w:themeColor="text1"/>
          <w:sz w:val="22"/>
          <w:szCs w:val="22"/>
        </w:rPr>
        <w:t xml:space="preserve">, seriously and take appropriate action as outlined in this policy. </w:t>
      </w:r>
    </w:p>
    <w:p w:rsidR="00C16E05" w:rsidRPr="00C16E05" w:rsidRDefault="00C16E05" w:rsidP="00C16E05">
      <w:pPr>
        <w:rPr>
          <w:rFonts w:ascii="Arial Narrow" w:hAnsi="Arial Narrow" w:cs="Arial"/>
          <w:color w:val="000000" w:themeColor="text1"/>
          <w:sz w:val="22"/>
          <w:szCs w:val="22"/>
        </w:rPr>
      </w:pPr>
    </w:p>
    <w:p w:rsidR="00C16E05" w:rsidRPr="00C16E05" w:rsidRDefault="00C16E05" w:rsidP="00C16E05">
      <w:pPr>
        <w:pStyle w:val="BodyText2"/>
        <w:ind w:left="0"/>
        <w:rPr>
          <w:rFonts w:ascii="Arial Narrow" w:hAnsi="Arial Narrow" w:cs="Arial"/>
          <w:color w:val="000000" w:themeColor="text1"/>
          <w:sz w:val="22"/>
          <w:szCs w:val="22"/>
        </w:rPr>
      </w:pPr>
      <w:r w:rsidRPr="00C16E05">
        <w:rPr>
          <w:rFonts w:ascii="Arial Narrow" w:hAnsi="Arial Narrow" w:cs="Arial"/>
          <w:color w:val="000000" w:themeColor="text1"/>
          <w:sz w:val="22"/>
          <w:szCs w:val="22"/>
        </w:rPr>
        <w:t>All personal assault / harassment / bullying complaints, including those involving digital technology, will be dealt with speedily, fairly and in confidence, as much as is appropriate.</w:t>
      </w:r>
    </w:p>
    <w:p w:rsidR="00C16E05" w:rsidRPr="00C16E05" w:rsidRDefault="00C16E05" w:rsidP="00C16E05">
      <w:pPr>
        <w:ind w:right="-143"/>
        <w:rPr>
          <w:rFonts w:ascii="Arial Narrow" w:hAnsi="Arial Narrow" w:cs="Arial"/>
          <w:color w:val="000000" w:themeColor="text1"/>
          <w:sz w:val="22"/>
          <w:szCs w:val="22"/>
        </w:rPr>
      </w:pPr>
      <w:r w:rsidRPr="00C16E05">
        <w:rPr>
          <w:rFonts w:ascii="Arial Narrow" w:hAnsi="Arial Narrow" w:cs="Arial"/>
          <w:color w:val="000000" w:themeColor="text1"/>
          <w:sz w:val="22"/>
          <w:szCs w:val="22"/>
        </w:rPr>
        <w:t>It is imperative that every effort is made to ensure that confidentiality be maintained for all parties during and after the investigation.</w:t>
      </w:r>
    </w:p>
    <w:p w:rsidR="00C16E05" w:rsidRPr="00C16E05" w:rsidRDefault="00C16E05" w:rsidP="00C16E05">
      <w:pPr>
        <w:ind w:right="-143"/>
        <w:rPr>
          <w:rFonts w:ascii="Arial Narrow" w:hAnsi="Arial Narrow" w:cs="Arial"/>
          <w:color w:val="000000" w:themeColor="text1"/>
          <w:sz w:val="22"/>
          <w:szCs w:val="22"/>
        </w:rPr>
      </w:pPr>
      <w:r w:rsidRPr="00C16E05">
        <w:rPr>
          <w:rFonts w:ascii="Arial Narrow" w:hAnsi="Arial Narrow" w:cs="Arial"/>
          <w:color w:val="000000" w:themeColor="text1"/>
          <w:sz w:val="22"/>
          <w:szCs w:val="22"/>
        </w:rPr>
        <w:t xml:space="preserve"> </w:t>
      </w:r>
    </w:p>
    <w:p w:rsidR="00C16E05" w:rsidRPr="00C16E05" w:rsidRDefault="00C16E05" w:rsidP="00C16E05">
      <w:pPr>
        <w:ind w:right="-143"/>
        <w:outlineLvl w:val="0"/>
        <w:rPr>
          <w:rFonts w:ascii="Arial Narrow" w:hAnsi="Arial Narrow" w:cs="Arial"/>
          <w:color w:val="000000" w:themeColor="text1"/>
          <w:sz w:val="22"/>
          <w:szCs w:val="22"/>
        </w:rPr>
      </w:pPr>
      <w:r w:rsidRPr="00C16E05">
        <w:rPr>
          <w:rFonts w:ascii="Arial Narrow" w:hAnsi="Arial Narrow" w:cs="Arial"/>
          <w:color w:val="000000" w:themeColor="text1"/>
          <w:sz w:val="22"/>
          <w:szCs w:val="22"/>
        </w:rPr>
        <w:t>It is important to “label” what the student has done, rather than labelling the student.</w:t>
      </w:r>
    </w:p>
    <w:p w:rsidR="00C16E05" w:rsidRPr="00C16E05" w:rsidRDefault="00C16E05" w:rsidP="00C16E05">
      <w:pPr>
        <w:rPr>
          <w:rFonts w:ascii="Arial Narrow" w:hAnsi="Arial Narrow" w:cs="Arial"/>
          <w:color w:val="000000" w:themeColor="text1"/>
          <w:sz w:val="22"/>
          <w:szCs w:val="22"/>
        </w:rPr>
      </w:pPr>
    </w:p>
    <w:p w:rsidR="00C16E05" w:rsidRPr="00C16E05" w:rsidRDefault="00C16E05" w:rsidP="00C16E05">
      <w:pPr>
        <w:rPr>
          <w:rFonts w:ascii="Arial Narrow" w:hAnsi="Arial Narrow" w:cs="Arial"/>
          <w:color w:val="000000" w:themeColor="text1"/>
          <w:sz w:val="22"/>
          <w:szCs w:val="22"/>
        </w:rPr>
      </w:pPr>
      <w:r w:rsidRPr="00C16E05">
        <w:rPr>
          <w:rFonts w:ascii="Arial Narrow" w:hAnsi="Arial Narrow" w:cs="Arial"/>
          <w:color w:val="000000" w:themeColor="text1"/>
          <w:sz w:val="22"/>
          <w:szCs w:val="22"/>
        </w:rPr>
        <w:t xml:space="preserve">If the matter when first reported is “low level” harassment the target and initiator are to be interviewed by the Dean separately.  Written notes are to be taken. The target is to be encouraged to report any further incidents and the initiator is to be warned that if it does not stop, it </w:t>
      </w:r>
      <w:r w:rsidRPr="00C16E05">
        <w:rPr>
          <w:rFonts w:ascii="Arial Narrow" w:hAnsi="Arial Narrow" w:cs="Arial"/>
          <w:i/>
          <w:color w:val="000000" w:themeColor="text1"/>
          <w:sz w:val="22"/>
          <w:szCs w:val="22"/>
        </w:rPr>
        <w:t>will</w:t>
      </w:r>
      <w:r w:rsidRPr="00C16E05">
        <w:rPr>
          <w:rFonts w:ascii="Arial Narrow" w:hAnsi="Arial Narrow" w:cs="Arial"/>
          <w:color w:val="000000" w:themeColor="text1"/>
          <w:sz w:val="22"/>
          <w:szCs w:val="22"/>
        </w:rPr>
        <w:t xml:space="preserve"> be reported and more serious action will be taken.   Restorative Practice may be an option at this time.   </w:t>
      </w:r>
    </w:p>
    <w:p w:rsidR="00C16E05" w:rsidRPr="00C16E05" w:rsidRDefault="00C16E05" w:rsidP="00C16E05">
      <w:pPr>
        <w:rPr>
          <w:rFonts w:ascii="Arial Narrow" w:hAnsi="Arial Narrow" w:cs="Arial"/>
          <w:color w:val="000000" w:themeColor="text1"/>
          <w:sz w:val="22"/>
          <w:szCs w:val="22"/>
        </w:rPr>
      </w:pPr>
    </w:p>
    <w:p w:rsidR="00C16E05" w:rsidRPr="00C16E05" w:rsidRDefault="00C16E05" w:rsidP="00C16E05">
      <w:pPr>
        <w:outlineLvl w:val="0"/>
        <w:rPr>
          <w:rFonts w:ascii="Arial Narrow" w:hAnsi="Arial Narrow" w:cs="Arial"/>
          <w:b/>
          <w:bCs/>
          <w:color w:val="000000" w:themeColor="text1"/>
          <w:sz w:val="22"/>
          <w:szCs w:val="22"/>
        </w:rPr>
      </w:pPr>
      <w:r>
        <w:rPr>
          <w:rFonts w:ascii="Arial Narrow" w:hAnsi="Arial Narrow" w:cs="Arial"/>
          <w:b/>
          <w:bCs/>
          <w:color w:val="000000" w:themeColor="text1"/>
          <w:sz w:val="22"/>
          <w:szCs w:val="22"/>
        </w:rPr>
        <w:br w:type="column"/>
      </w:r>
      <w:r w:rsidRPr="00C16E05">
        <w:rPr>
          <w:rFonts w:ascii="Arial Narrow" w:hAnsi="Arial Narrow" w:cs="Arial"/>
          <w:b/>
          <w:bCs/>
          <w:color w:val="000000" w:themeColor="text1"/>
          <w:sz w:val="22"/>
          <w:szCs w:val="22"/>
        </w:rPr>
        <w:lastRenderedPageBreak/>
        <w:t>Note (1)</w:t>
      </w:r>
    </w:p>
    <w:p w:rsidR="00C16E05" w:rsidRPr="00C16E05" w:rsidRDefault="00C16E05" w:rsidP="00C16E05">
      <w:pPr>
        <w:rPr>
          <w:rFonts w:ascii="Arial Narrow" w:hAnsi="Arial Narrow" w:cs="Arial"/>
          <w:b/>
          <w:bCs/>
          <w:color w:val="000000" w:themeColor="text1"/>
          <w:sz w:val="22"/>
          <w:szCs w:val="22"/>
        </w:rPr>
      </w:pPr>
      <w:r w:rsidRPr="00C16E05">
        <w:rPr>
          <w:rFonts w:ascii="Arial Narrow" w:hAnsi="Arial Narrow" w:cs="Arial"/>
          <w:b/>
          <w:bCs/>
          <w:color w:val="000000" w:themeColor="text1"/>
          <w:sz w:val="22"/>
          <w:szCs w:val="22"/>
        </w:rPr>
        <w:t>If the Complaint is of a serious nature that threatens the Health and Safety of Others:</w:t>
      </w:r>
      <w:r w:rsidRPr="00C16E05">
        <w:rPr>
          <w:rFonts w:ascii="Arial Narrow" w:hAnsi="Arial Narrow" w:cs="Arial"/>
          <w:b/>
          <w:bCs/>
          <w:color w:val="000000" w:themeColor="text1"/>
          <w:sz w:val="22"/>
          <w:szCs w:val="22"/>
        </w:rPr>
        <w:br/>
      </w:r>
    </w:p>
    <w:p w:rsidR="00C16E05" w:rsidRPr="00C16E05" w:rsidRDefault="00C16E05" w:rsidP="00C16E05">
      <w:pPr>
        <w:rPr>
          <w:rFonts w:ascii="Arial Narrow" w:hAnsi="Arial Narrow" w:cs="Arial"/>
          <w:color w:val="000000" w:themeColor="text1"/>
          <w:sz w:val="22"/>
          <w:szCs w:val="22"/>
        </w:rPr>
      </w:pPr>
      <w:r w:rsidRPr="00C16E05">
        <w:rPr>
          <w:rFonts w:ascii="Arial Narrow" w:hAnsi="Arial Narrow" w:cs="Arial"/>
          <w:color w:val="000000" w:themeColor="text1"/>
          <w:sz w:val="22"/>
          <w:szCs w:val="22"/>
        </w:rPr>
        <w:t xml:space="preserve">On receiving the complaint the Dean, School Guidance Counsellor or Senior Leadership person will determine the seriousness of the harassment.  If it is of a violent nature or an immediate safety issue (including emotional/psychological harm) the Principal is to be informed immediately and all key personnel who have been involved with the target and / or the student doing the harassing are to be called together.  </w:t>
      </w:r>
      <w:proofErr w:type="gramStart"/>
      <w:r w:rsidRPr="00C16E05">
        <w:rPr>
          <w:rFonts w:ascii="Arial Narrow" w:hAnsi="Arial Narrow" w:cs="Arial"/>
          <w:color w:val="000000" w:themeColor="text1"/>
          <w:sz w:val="22"/>
          <w:szCs w:val="22"/>
        </w:rPr>
        <w:t>Where possible written evidence is to be produced.</w:t>
      </w:r>
      <w:proofErr w:type="gramEnd"/>
    </w:p>
    <w:p w:rsidR="00C16E05" w:rsidRPr="00C16E05" w:rsidRDefault="00C16E05" w:rsidP="00C16E05">
      <w:pPr>
        <w:rPr>
          <w:rFonts w:ascii="Arial Narrow" w:hAnsi="Arial Narrow" w:cs="Arial"/>
          <w:color w:val="000000" w:themeColor="text1"/>
          <w:sz w:val="22"/>
          <w:szCs w:val="22"/>
        </w:rPr>
      </w:pPr>
    </w:p>
    <w:p w:rsidR="00C16E05" w:rsidRPr="00C16E05" w:rsidRDefault="00C16E05" w:rsidP="00C16E05">
      <w:pPr>
        <w:rPr>
          <w:rFonts w:ascii="Arial Narrow" w:hAnsi="Arial Narrow" w:cs="Arial"/>
          <w:color w:val="000000" w:themeColor="text1"/>
          <w:sz w:val="22"/>
          <w:szCs w:val="22"/>
        </w:rPr>
      </w:pPr>
      <w:r w:rsidRPr="00C16E05">
        <w:rPr>
          <w:rFonts w:ascii="Arial Narrow" w:hAnsi="Arial Narrow" w:cs="Arial"/>
          <w:color w:val="000000" w:themeColor="text1"/>
          <w:sz w:val="22"/>
          <w:szCs w:val="22"/>
        </w:rPr>
        <w:t>At this meeting decisions are to be made in relation to:</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contact with the student doing the bullying</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 xml:space="preserve">negotiating a pathway forward through restorative processes, parent meeting  </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and/or discipline procedures</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contact with Parents of Initiator and Target</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contact  with Outside Agencies</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contact with Police (School Community Officer)</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stand down / Suspension or other disciplinary procedure</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proofErr w:type="gramStart"/>
      <w:r w:rsidRPr="00C16E05">
        <w:rPr>
          <w:rFonts w:ascii="Arial Narrow" w:hAnsi="Arial Narrow"/>
          <w:color w:val="000000" w:themeColor="text1"/>
          <w:sz w:val="22"/>
          <w:szCs w:val="22"/>
        </w:rPr>
        <w:t>contacting</w:t>
      </w:r>
      <w:proofErr w:type="gramEnd"/>
      <w:r w:rsidRPr="00C16E05">
        <w:rPr>
          <w:rFonts w:ascii="Arial Narrow" w:hAnsi="Arial Narrow"/>
          <w:color w:val="000000" w:themeColor="text1"/>
          <w:sz w:val="22"/>
          <w:szCs w:val="22"/>
        </w:rPr>
        <w:t xml:space="preserve"> the Board of Trustees.</w:t>
      </w:r>
    </w:p>
    <w:p w:rsidR="00C16E05" w:rsidRPr="00C16E05" w:rsidRDefault="00C16E05" w:rsidP="00C16E05">
      <w:pPr>
        <w:rPr>
          <w:rFonts w:ascii="Arial Narrow" w:hAnsi="Arial Narrow" w:cs="Arial"/>
          <w:color w:val="000000" w:themeColor="text1"/>
          <w:sz w:val="22"/>
          <w:szCs w:val="22"/>
        </w:rPr>
      </w:pPr>
    </w:p>
    <w:p w:rsidR="00C16E05" w:rsidRPr="00C16E05" w:rsidRDefault="00C16E05" w:rsidP="00C16E05">
      <w:pPr>
        <w:rPr>
          <w:rFonts w:ascii="Arial Narrow" w:hAnsi="Arial Narrow" w:cs="Arial"/>
          <w:color w:val="000000" w:themeColor="text1"/>
          <w:sz w:val="22"/>
          <w:szCs w:val="22"/>
        </w:rPr>
      </w:pPr>
      <w:r w:rsidRPr="00C16E05">
        <w:rPr>
          <w:rFonts w:ascii="Arial Narrow" w:hAnsi="Arial Narrow" w:cs="Arial"/>
          <w:color w:val="000000" w:themeColor="text1"/>
          <w:sz w:val="22"/>
          <w:szCs w:val="22"/>
        </w:rPr>
        <w:t>Students breaching this policy while under the jurisdiction of the School will be dealt with in accordance with the school’s discipline procedures and may be liable to stand-down, suspension, exclusion and/or expulsion in accordance with the Education Act and the Education (Stand-Down, Suspension, Exclusion and Expulsion) Rules 1999.</w:t>
      </w:r>
    </w:p>
    <w:p w:rsidR="00C16E05" w:rsidRPr="00C16E05" w:rsidRDefault="00C16E05" w:rsidP="00C16E05">
      <w:pPr>
        <w:spacing w:before="240" w:after="120"/>
        <w:outlineLvl w:val="0"/>
        <w:rPr>
          <w:rFonts w:ascii="Arial Narrow" w:hAnsi="Arial Narrow" w:cs="Arial"/>
          <w:b/>
          <w:color w:val="000000" w:themeColor="text1"/>
          <w:sz w:val="22"/>
          <w:szCs w:val="22"/>
        </w:rPr>
      </w:pPr>
      <w:r w:rsidRPr="00C16E05">
        <w:rPr>
          <w:rFonts w:ascii="Arial Narrow" w:hAnsi="Arial Narrow" w:cs="Arial"/>
          <w:b/>
          <w:color w:val="000000" w:themeColor="text1"/>
          <w:sz w:val="22"/>
          <w:szCs w:val="22"/>
        </w:rPr>
        <w:t>Outside School</w:t>
      </w:r>
    </w:p>
    <w:p w:rsidR="00C16E05" w:rsidRPr="00C16E05" w:rsidRDefault="00C16E05" w:rsidP="00C16E05">
      <w:pPr>
        <w:pStyle w:val="BodyText2"/>
        <w:ind w:left="0"/>
        <w:rPr>
          <w:rFonts w:ascii="Arial Narrow" w:hAnsi="Arial Narrow" w:cs="Arial"/>
          <w:b/>
          <w:color w:val="000000" w:themeColor="text1"/>
          <w:sz w:val="22"/>
          <w:szCs w:val="22"/>
        </w:rPr>
      </w:pPr>
      <w:r w:rsidRPr="00C16E05">
        <w:rPr>
          <w:rFonts w:ascii="Arial Narrow" w:hAnsi="Arial Narrow" w:cs="Arial"/>
          <w:color w:val="000000" w:themeColor="text1"/>
          <w:sz w:val="22"/>
          <w:szCs w:val="22"/>
        </w:rPr>
        <w:t xml:space="preserve">Students breaching this policy while not under the jurisdiction of the school but whose action impacts on safety and learning within the school may also be dealt with according to this policy.  This, in particular but not exclusively, relates to </w:t>
      </w:r>
      <w:proofErr w:type="spellStart"/>
      <w:r w:rsidRPr="00C16E05">
        <w:rPr>
          <w:rFonts w:ascii="Arial Narrow" w:hAnsi="Arial Narrow" w:cs="Arial"/>
          <w:color w:val="000000" w:themeColor="text1"/>
          <w:sz w:val="22"/>
          <w:szCs w:val="22"/>
        </w:rPr>
        <w:t>cyberbullying</w:t>
      </w:r>
      <w:proofErr w:type="spellEnd"/>
      <w:r w:rsidRPr="00C16E05">
        <w:rPr>
          <w:rFonts w:ascii="Arial Narrow" w:hAnsi="Arial Narrow" w:cs="Arial"/>
          <w:color w:val="000000" w:themeColor="text1"/>
          <w:sz w:val="22"/>
          <w:szCs w:val="22"/>
        </w:rPr>
        <w:t xml:space="preserve"> which is located in the digital environment, rather than in a physical location.</w:t>
      </w:r>
    </w:p>
    <w:p w:rsidR="00C16E05" w:rsidRPr="00C16E05" w:rsidRDefault="00C16E05" w:rsidP="00C16E05">
      <w:pPr>
        <w:pStyle w:val="BodyText2"/>
        <w:spacing w:before="240"/>
        <w:ind w:left="0"/>
        <w:outlineLvl w:val="0"/>
        <w:rPr>
          <w:rFonts w:ascii="Arial Narrow" w:hAnsi="Arial Narrow" w:cs="Arial"/>
          <w:b/>
          <w:color w:val="000000" w:themeColor="text1"/>
          <w:sz w:val="22"/>
          <w:szCs w:val="22"/>
        </w:rPr>
      </w:pPr>
      <w:r w:rsidRPr="00C16E05">
        <w:rPr>
          <w:rFonts w:ascii="Arial Narrow" w:hAnsi="Arial Narrow" w:cs="Arial"/>
          <w:b/>
          <w:color w:val="000000" w:themeColor="text1"/>
          <w:sz w:val="22"/>
          <w:szCs w:val="22"/>
        </w:rPr>
        <w:t>Specific Responses:</w:t>
      </w:r>
    </w:p>
    <w:p w:rsidR="00C16E05" w:rsidRPr="00C16E05" w:rsidRDefault="00C16E05" w:rsidP="00C16E05">
      <w:pPr>
        <w:pStyle w:val="BodyText"/>
        <w:rPr>
          <w:rFonts w:ascii="Arial Narrow" w:hAnsi="Arial Narrow" w:cs="Arial"/>
          <w:b/>
          <w:color w:val="000000" w:themeColor="text1"/>
          <w:sz w:val="22"/>
          <w:szCs w:val="22"/>
        </w:rPr>
      </w:pPr>
      <w:r w:rsidRPr="00C16E05">
        <w:rPr>
          <w:rFonts w:ascii="Arial Narrow" w:hAnsi="Arial Narrow" w:cs="Arial"/>
          <w:b/>
          <w:color w:val="000000" w:themeColor="text1"/>
          <w:sz w:val="22"/>
          <w:szCs w:val="22"/>
        </w:rPr>
        <w:t>Note (2):  If the complaint is of a serious nature where health and safety is a potential issue refer to Note (1).</w:t>
      </w:r>
    </w:p>
    <w:p w:rsidR="00C16E05" w:rsidRPr="00C16E05" w:rsidRDefault="00C16E05" w:rsidP="00C16E05">
      <w:pPr>
        <w:pStyle w:val="BodyTextIndent2"/>
        <w:spacing w:line="240" w:lineRule="auto"/>
        <w:ind w:left="0" w:firstLine="0"/>
        <w:rPr>
          <w:rFonts w:ascii="Arial Narrow" w:hAnsi="Arial Narrow" w:cs="Arial"/>
          <w:color w:val="000000" w:themeColor="text1"/>
          <w:sz w:val="22"/>
          <w:szCs w:val="22"/>
        </w:rPr>
      </w:pPr>
      <w:r w:rsidRPr="00C16E05">
        <w:rPr>
          <w:rFonts w:ascii="Arial Narrow" w:hAnsi="Arial Narrow" w:cs="Arial"/>
          <w:color w:val="000000" w:themeColor="text1"/>
          <w:sz w:val="22"/>
          <w:szCs w:val="22"/>
        </w:rPr>
        <w:t xml:space="preserve">When </w:t>
      </w:r>
      <w:proofErr w:type="gramStart"/>
      <w:r w:rsidRPr="00C16E05">
        <w:rPr>
          <w:rFonts w:ascii="Arial Narrow" w:hAnsi="Arial Narrow" w:cs="Arial"/>
          <w:color w:val="000000" w:themeColor="text1"/>
          <w:sz w:val="22"/>
          <w:szCs w:val="22"/>
        </w:rPr>
        <w:t>a staff member is approached by a student with a complaint of harassment by another student, she / he must first listen to the student or students, and make</w:t>
      </w:r>
      <w:proofErr w:type="gramEnd"/>
      <w:r w:rsidRPr="00C16E05">
        <w:rPr>
          <w:rFonts w:ascii="Arial Narrow" w:hAnsi="Arial Narrow" w:cs="Arial"/>
          <w:color w:val="000000" w:themeColor="text1"/>
          <w:sz w:val="22"/>
          <w:szCs w:val="22"/>
        </w:rPr>
        <w:t xml:space="preserve"> such enquiries as may be necessary to clarify exactly what has been happening.</w:t>
      </w:r>
    </w:p>
    <w:p w:rsidR="00C16E05" w:rsidRPr="00C16E05" w:rsidRDefault="00C16E05" w:rsidP="00C16E05">
      <w:pPr>
        <w:pStyle w:val="BodyTextIndent2"/>
        <w:ind w:left="0" w:firstLine="0"/>
        <w:rPr>
          <w:rFonts w:ascii="Arial Narrow" w:hAnsi="Arial Narrow" w:cs="Arial"/>
          <w:color w:val="000000" w:themeColor="text1"/>
          <w:sz w:val="22"/>
          <w:szCs w:val="22"/>
        </w:rPr>
      </w:pPr>
    </w:p>
    <w:p w:rsidR="00C16E05" w:rsidRPr="00C16E05" w:rsidRDefault="00C16E05" w:rsidP="00C16E05">
      <w:pPr>
        <w:pStyle w:val="BodyTextIndent2"/>
        <w:ind w:left="0" w:firstLine="0"/>
        <w:rPr>
          <w:rFonts w:ascii="Arial Narrow" w:hAnsi="Arial Narrow" w:cs="Arial"/>
          <w:color w:val="000000" w:themeColor="text1"/>
          <w:sz w:val="22"/>
          <w:szCs w:val="22"/>
        </w:rPr>
      </w:pPr>
      <w:r w:rsidRPr="00C16E05">
        <w:rPr>
          <w:rFonts w:ascii="Arial Narrow" w:hAnsi="Arial Narrow" w:cs="Arial"/>
          <w:color w:val="000000" w:themeColor="text1"/>
          <w:sz w:val="22"/>
          <w:szCs w:val="22"/>
        </w:rPr>
        <w:t xml:space="preserve">The student(s) should be assured that they have acted correctly in reporting the bullying. They are to be given appropriate support. </w:t>
      </w:r>
    </w:p>
    <w:p w:rsidR="00C16E05" w:rsidRPr="00C16E05" w:rsidRDefault="00C16E05" w:rsidP="00C16E05">
      <w:pPr>
        <w:pStyle w:val="BodyTextIndent2"/>
        <w:ind w:left="0" w:firstLine="0"/>
        <w:rPr>
          <w:rFonts w:ascii="Arial Narrow" w:hAnsi="Arial Narrow" w:cs="Arial"/>
          <w:color w:val="000000" w:themeColor="text1"/>
          <w:sz w:val="22"/>
          <w:szCs w:val="22"/>
        </w:rPr>
      </w:pPr>
    </w:p>
    <w:p w:rsidR="00C16E05" w:rsidRPr="00C16E05" w:rsidRDefault="00C16E05" w:rsidP="00C16E05">
      <w:pPr>
        <w:pStyle w:val="BodyTextIndent2"/>
        <w:ind w:left="0" w:firstLine="0"/>
        <w:rPr>
          <w:rFonts w:ascii="Arial Narrow" w:hAnsi="Arial Narrow" w:cs="Arial"/>
          <w:color w:val="000000" w:themeColor="text1"/>
          <w:sz w:val="22"/>
          <w:szCs w:val="22"/>
        </w:rPr>
      </w:pPr>
      <w:r w:rsidRPr="00C16E05">
        <w:rPr>
          <w:rFonts w:ascii="Arial Narrow" w:hAnsi="Arial Narrow" w:cs="Arial"/>
          <w:color w:val="000000" w:themeColor="text1"/>
          <w:sz w:val="22"/>
          <w:szCs w:val="22"/>
        </w:rPr>
        <w:t>The staff member should make a written summary of the information and pass it on to the Homeroom teacher, Dean, Counsellor or Senior Management Team member as appropriate.</w:t>
      </w:r>
    </w:p>
    <w:p w:rsidR="00C16E05" w:rsidRPr="00C16E05" w:rsidRDefault="00C16E05" w:rsidP="00C16E05">
      <w:pPr>
        <w:pStyle w:val="BodyTextIndent2"/>
        <w:ind w:left="0" w:firstLine="0"/>
        <w:rPr>
          <w:rFonts w:ascii="Arial Narrow" w:hAnsi="Arial Narrow" w:cs="Arial"/>
          <w:color w:val="000000" w:themeColor="text1"/>
          <w:sz w:val="22"/>
          <w:szCs w:val="22"/>
        </w:rPr>
      </w:pPr>
    </w:p>
    <w:p w:rsidR="00C16E05" w:rsidRPr="00C16E05" w:rsidRDefault="00C16E05" w:rsidP="00C16E05">
      <w:pPr>
        <w:pStyle w:val="BodyTextIndent2"/>
        <w:ind w:left="0" w:firstLine="0"/>
        <w:rPr>
          <w:rFonts w:ascii="Arial Narrow" w:hAnsi="Arial Narrow" w:cs="Arial"/>
          <w:color w:val="000000" w:themeColor="text1"/>
          <w:sz w:val="22"/>
          <w:szCs w:val="22"/>
        </w:rPr>
      </w:pPr>
      <w:r w:rsidRPr="00C16E05">
        <w:rPr>
          <w:rFonts w:ascii="Arial Narrow" w:hAnsi="Arial Narrow" w:cs="Arial"/>
          <w:color w:val="000000" w:themeColor="text1"/>
          <w:sz w:val="22"/>
          <w:szCs w:val="22"/>
        </w:rPr>
        <w:t xml:space="preserve">The emphasis must be on changing the behaviour of the bullying student(s), while providing support for the student(s) who has been harassed. </w:t>
      </w:r>
    </w:p>
    <w:p w:rsidR="00C16E05" w:rsidRPr="00C16E05" w:rsidRDefault="00C16E05" w:rsidP="00C16E05">
      <w:pPr>
        <w:pStyle w:val="BodyTextIndent2"/>
        <w:ind w:left="0" w:firstLine="0"/>
        <w:rPr>
          <w:rFonts w:ascii="Arial Narrow" w:hAnsi="Arial Narrow" w:cs="Arial"/>
          <w:color w:val="000000" w:themeColor="text1"/>
          <w:sz w:val="22"/>
          <w:szCs w:val="22"/>
        </w:rPr>
      </w:pPr>
    </w:p>
    <w:p w:rsidR="00C16E05" w:rsidRPr="00C16E05" w:rsidRDefault="00C16E05" w:rsidP="00C16E05">
      <w:pPr>
        <w:pStyle w:val="BodyTextIndent2"/>
        <w:ind w:left="0" w:firstLine="0"/>
        <w:rPr>
          <w:rFonts w:ascii="Arial Narrow" w:hAnsi="Arial Narrow" w:cs="Arial"/>
          <w:color w:val="000000" w:themeColor="text1"/>
          <w:sz w:val="22"/>
          <w:szCs w:val="22"/>
        </w:rPr>
      </w:pPr>
      <w:r w:rsidRPr="00C16E05">
        <w:rPr>
          <w:rFonts w:ascii="Arial Narrow" w:hAnsi="Arial Narrow" w:cs="Arial"/>
          <w:color w:val="000000" w:themeColor="text1"/>
          <w:sz w:val="22"/>
          <w:szCs w:val="22"/>
        </w:rPr>
        <w:t>The staff member now dealing with the complaint is to attempt to give advice on how to deal with any repeat incidents that may happen again before the intimidation can be dealt with. (</w:t>
      </w:r>
      <w:proofErr w:type="spellStart"/>
      <w:proofErr w:type="gramStart"/>
      <w:r w:rsidRPr="00C16E05">
        <w:rPr>
          <w:rFonts w:ascii="Arial Narrow" w:hAnsi="Arial Narrow" w:cs="Arial"/>
          <w:color w:val="000000" w:themeColor="text1"/>
          <w:sz w:val="22"/>
          <w:szCs w:val="22"/>
        </w:rPr>
        <w:t>eg</w:t>
      </w:r>
      <w:proofErr w:type="spellEnd"/>
      <w:proofErr w:type="gramEnd"/>
      <w:r w:rsidRPr="00C16E05">
        <w:rPr>
          <w:rFonts w:ascii="Arial Narrow" w:hAnsi="Arial Narrow" w:cs="Arial"/>
          <w:color w:val="000000" w:themeColor="text1"/>
          <w:sz w:val="22"/>
          <w:szCs w:val="22"/>
        </w:rPr>
        <w:t>, Report any further incidents immediately).</w:t>
      </w:r>
    </w:p>
    <w:p w:rsidR="00C16E05" w:rsidRPr="00C16E05" w:rsidRDefault="00C16E05" w:rsidP="00C16E05">
      <w:pPr>
        <w:spacing w:before="240" w:after="120"/>
        <w:outlineLvl w:val="0"/>
        <w:rPr>
          <w:rFonts w:ascii="Arial Narrow" w:hAnsi="Arial Narrow" w:cs="Arial"/>
          <w:b/>
          <w:color w:val="000000" w:themeColor="text1"/>
          <w:sz w:val="22"/>
          <w:szCs w:val="22"/>
        </w:rPr>
      </w:pPr>
      <w:r>
        <w:rPr>
          <w:rFonts w:ascii="Arial Narrow" w:hAnsi="Arial Narrow" w:cs="Arial"/>
          <w:b/>
          <w:color w:val="000000" w:themeColor="text1"/>
          <w:sz w:val="22"/>
          <w:szCs w:val="22"/>
        </w:rPr>
        <w:br w:type="column"/>
      </w:r>
      <w:r w:rsidRPr="00C16E05">
        <w:rPr>
          <w:rFonts w:ascii="Arial Narrow" w:hAnsi="Arial Narrow" w:cs="Arial"/>
          <w:b/>
          <w:color w:val="000000" w:themeColor="text1"/>
          <w:sz w:val="22"/>
          <w:szCs w:val="22"/>
        </w:rPr>
        <w:lastRenderedPageBreak/>
        <w:t>The Dean / SLT shall:</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ascertain / confirm the details of the alleged harassment</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depending on the seriousness  or the on-going nature of the complaint decide whether or not to inform the Principal  [Rf. Note1] and / or outside agencies (CYFS; Police  etc)</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advise the alleged initiator that s/he is the subject of a complaint</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proofErr w:type="gramStart"/>
      <w:r w:rsidRPr="00C16E05">
        <w:rPr>
          <w:rFonts w:ascii="Arial Narrow" w:hAnsi="Arial Narrow"/>
          <w:color w:val="000000" w:themeColor="text1"/>
          <w:sz w:val="22"/>
          <w:szCs w:val="22"/>
        </w:rPr>
        <w:t>in</w:t>
      </w:r>
      <w:proofErr w:type="gramEnd"/>
      <w:r w:rsidRPr="00C16E05">
        <w:rPr>
          <w:rFonts w:ascii="Arial Narrow" w:hAnsi="Arial Narrow"/>
          <w:color w:val="000000" w:themeColor="text1"/>
          <w:sz w:val="22"/>
          <w:szCs w:val="22"/>
        </w:rPr>
        <w:t xml:space="preserve"> cases where the facts are clear and acknowledged, resolution may be achieved informally by discussion between the parties without the need for initiating disciplinary procedures. (Restorative Practice)</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notify the parents / caregivers of the student who reported being bullied (complainant)</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notify the parents / caregivers of the student alleged to have carried out the bullying (initiator)</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 xml:space="preserve">record the incident on the Student Management System </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arrange counselling of the complainant and / or alleged initiator if  necessary</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where circumstances warrant options may include:</w:t>
      </w:r>
    </w:p>
    <w:p w:rsidR="00C16E05" w:rsidRPr="00C16E05" w:rsidRDefault="00C16E05" w:rsidP="00C16E05">
      <w:pPr>
        <w:pStyle w:val="BodyTextIndent3"/>
        <w:numPr>
          <w:ilvl w:val="0"/>
          <w:numId w:val="7"/>
        </w:numPr>
        <w:tabs>
          <w:tab w:val="clear" w:pos="567"/>
          <w:tab w:val="clear" w:pos="1134"/>
          <w:tab w:val="left" w:pos="709"/>
        </w:tabs>
        <w:spacing w:before="60" w:after="60"/>
        <w:rPr>
          <w:rFonts w:ascii="Arial Narrow" w:hAnsi="Arial Narrow" w:cs="Arial"/>
          <w:color w:val="000000" w:themeColor="text1"/>
          <w:sz w:val="22"/>
          <w:szCs w:val="22"/>
        </w:rPr>
      </w:pPr>
      <w:r w:rsidRPr="00C16E05">
        <w:rPr>
          <w:rFonts w:ascii="Arial Narrow" w:hAnsi="Arial Narrow" w:cs="Arial"/>
          <w:color w:val="000000" w:themeColor="text1"/>
          <w:sz w:val="22"/>
          <w:szCs w:val="22"/>
        </w:rPr>
        <w:t>transfer the complainant and / or alleged initiator to another class</w:t>
      </w:r>
    </w:p>
    <w:p w:rsidR="00C16E05" w:rsidRPr="00C16E05" w:rsidRDefault="00C16E05" w:rsidP="00C16E05">
      <w:pPr>
        <w:pStyle w:val="BodyTextIndent3"/>
        <w:numPr>
          <w:ilvl w:val="0"/>
          <w:numId w:val="7"/>
        </w:numPr>
        <w:tabs>
          <w:tab w:val="clear" w:pos="567"/>
          <w:tab w:val="left" w:pos="709"/>
        </w:tabs>
        <w:spacing w:before="60" w:after="60"/>
        <w:rPr>
          <w:rFonts w:ascii="Arial Narrow" w:hAnsi="Arial Narrow" w:cs="Arial"/>
          <w:color w:val="000000" w:themeColor="text1"/>
          <w:sz w:val="22"/>
          <w:szCs w:val="22"/>
        </w:rPr>
      </w:pPr>
      <w:r w:rsidRPr="00C16E05">
        <w:rPr>
          <w:rFonts w:ascii="Arial Narrow" w:hAnsi="Arial Narrow" w:cs="Arial"/>
          <w:color w:val="000000" w:themeColor="text1"/>
          <w:sz w:val="22"/>
          <w:szCs w:val="22"/>
        </w:rPr>
        <w:t>allow the complainant to remain at home</w:t>
      </w:r>
    </w:p>
    <w:p w:rsidR="00C16E05" w:rsidRPr="00C16E05" w:rsidRDefault="00C16E05" w:rsidP="00C16E05">
      <w:pPr>
        <w:pStyle w:val="BodyTextIndent3"/>
        <w:numPr>
          <w:ilvl w:val="0"/>
          <w:numId w:val="7"/>
        </w:numPr>
        <w:tabs>
          <w:tab w:val="clear" w:pos="567"/>
          <w:tab w:val="left" w:pos="709"/>
        </w:tabs>
        <w:spacing w:before="60" w:after="60"/>
        <w:rPr>
          <w:rFonts w:ascii="Arial Narrow" w:hAnsi="Arial Narrow" w:cs="Arial"/>
          <w:color w:val="000000" w:themeColor="text1"/>
          <w:sz w:val="22"/>
          <w:szCs w:val="22"/>
        </w:rPr>
      </w:pPr>
      <w:r w:rsidRPr="00C16E05">
        <w:rPr>
          <w:rFonts w:ascii="Arial Narrow" w:hAnsi="Arial Narrow" w:cs="Arial"/>
          <w:color w:val="000000" w:themeColor="text1"/>
          <w:sz w:val="22"/>
          <w:szCs w:val="22"/>
        </w:rPr>
        <w:t>impose disciplinary procedures on the initiator</w:t>
      </w:r>
    </w:p>
    <w:p w:rsidR="00C16E05" w:rsidRPr="00C16E05" w:rsidRDefault="00C16E05" w:rsidP="00C16E05">
      <w:pPr>
        <w:pStyle w:val="BodyTextIndent3"/>
        <w:numPr>
          <w:ilvl w:val="0"/>
          <w:numId w:val="7"/>
        </w:numPr>
        <w:tabs>
          <w:tab w:val="clear" w:pos="567"/>
          <w:tab w:val="left" w:pos="709"/>
        </w:tabs>
        <w:spacing w:before="60" w:after="60"/>
        <w:rPr>
          <w:rFonts w:ascii="Arial Narrow" w:hAnsi="Arial Narrow" w:cs="Arial"/>
          <w:color w:val="000000" w:themeColor="text1"/>
          <w:sz w:val="22"/>
          <w:szCs w:val="22"/>
        </w:rPr>
      </w:pPr>
      <w:proofErr w:type="gramStart"/>
      <w:r w:rsidRPr="00C16E05">
        <w:rPr>
          <w:rFonts w:ascii="Arial Narrow" w:hAnsi="Arial Narrow" w:cs="Arial"/>
          <w:color w:val="000000" w:themeColor="text1"/>
          <w:sz w:val="22"/>
          <w:szCs w:val="22"/>
        </w:rPr>
        <w:t>other</w:t>
      </w:r>
      <w:proofErr w:type="gramEnd"/>
      <w:r w:rsidRPr="00C16E05">
        <w:rPr>
          <w:rFonts w:ascii="Arial Narrow" w:hAnsi="Arial Narrow" w:cs="Arial"/>
          <w:color w:val="000000" w:themeColor="text1"/>
          <w:sz w:val="22"/>
          <w:szCs w:val="22"/>
        </w:rPr>
        <w:t xml:space="preserve"> appropriate action.</w:t>
      </w:r>
    </w:p>
    <w:p w:rsidR="00C16E05" w:rsidRPr="00C16E05" w:rsidRDefault="00C16E05" w:rsidP="00C16E05">
      <w:pPr>
        <w:pStyle w:val="BodyTextIndent2"/>
        <w:ind w:left="0" w:firstLine="0"/>
        <w:rPr>
          <w:rFonts w:ascii="Arial Narrow" w:hAnsi="Arial Narrow" w:cs="Arial"/>
          <w:color w:val="000000" w:themeColor="text1"/>
          <w:sz w:val="22"/>
          <w:szCs w:val="22"/>
        </w:rPr>
      </w:pPr>
      <w:r w:rsidRPr="00C16E05">
        <w:rPr>
          <w:rFonts w:ascii="Arial Narrow" w:hAnsi="Arial Narrow" w:cs="Arial"/>
          <w:color w:val="000000" w:themeColor="text1"/>
          <w:sz w:val="22"/>
          <w:szCs w:val="22"/>
        </w:rPr>
        <w:t xml:space="preserve">Follow up should be discussed with the student.  It is important that the staff member checks a week or so later with both the student and the person to whom the information was sent. </w:t>
      </w:r>
    </w:p>
    <w:p w:rsidR="00C16E05" w:rsidRPr="00C16E05" w:rsidRDefault="00C16E05" w:rsidP="00C16E05">
      <w:pPr>
        <w:spacing w:before="240" w:after="120"/>
        <w:outlineLvl w:val="0"/>
        <w:rPr>
          <w:rFonts w:ascii="Arial Narrow" w:hAnsi="Arial Narrow" w:cs="Arial"/>
          <w:b/>
          <w:color w:val="000000" w:themeColor="text1"/>
          <w:sz w:val="22"/>
          <w:szCs w:val="22"/>
        </w:rPr>
      </w:pPr>
      <w:r w:rsidRPr="00C16E05">
        <w:rPr>
          <w:rFonts w:ascii="Arial Narrow" w:hAnsi="Arial Narrow" w:cs="Arial"/>
          <w:b/>
          <w:color w:val="000000" w:themeColor="text1"/>
          <w:sz w:val="22"/>
          <w:szCs w:val="22"/>
        </w:rPr>
        <w:t>Other courses of action</w:t>
      </w:r>
    </w:p>
    <w:p w:rsidR="00C16E05" w:rsidRPr="00C16E05" w:rsidRDefault="00C16E05" w:rsidP="00C16E05">
      <w:pPr>
        <w:rPr>
          <w:rFonts w:ascii="Arial Narrow" w:hAnsi="Arial Narrow" w:cs="Arial"/>
          <w:color w:val="000000" w:themeColor="text1"/>
          <w:sz w:val="22"/>
          <w:szCs w:val="22"/>
        </w:rPr>
      </w:pPr>
      <w:r w:rsidRPr="00C16E05">
        <w:rPr>
          <w:rFonts w:ascii="Arial Narrow" w:hAnsi="Arial Narrow" w:cs="Arial"/>
          <w:color w:val="000000" w:themeColor="text1"/>
          <w:sz w:val="22"/>
          <w:szCs w:val="22"/>
        </w:rPr>
        <w:t>If “in School” remedies fail to address the reported concerns, the following courses of action are available to the complainant:</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seek to make a complaint through the Human Rights Commission</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a complaint to the Police</w:t>
      </w:r>
    </w:p>
    <w:p w:rsidR="00C16E05" w:rsidRPr="00C16E05" w:rsidRDefault="00C16E05" w:rsidP="00C16E05">
      <w:pPr>
        <w:pStyle w:val="ListParagraph"/>
        <w:numPr>
          <w:ilvl w:val="0"/>
          <w:numId w:val="8"/>
        </w:numPr>
        <w:tabs>
          <w:tab w:val="left" w:pos="426"/>
          <w:tab w:val="left" w:pos="2127"/>
        </w:tabs>
        <w:spacing w:before="60" w:after="60"/>
        <w:contextualSpacing w:val="0"/>
        <w:rPr>
          <w:rFonts w:ascii="Arial Narrow" w:hAnsi="Arial Narrow"/>
          <w:color w:val="000000" w:themeColor="text1"/>
          <w:sz w:val="22"/>
          <w:szCs w:val="22"/>
        </w:rPr>
      </w:pPr>
      <w:r w:rsidRPr="00C16E05">
        <w:rPr>
          <w:rFonts w:ascii="Arial Narrow" w:hAnsi="Arial Narrow"/>
          <w:color w:val="000000" w:themeColor="text1"/>
          <w:sz w:val="22"/>
          <w:szCs w:val="22"/>
        </w:rPr>
        <w:t xml:space="preserve"> </w:t>
      </w:r>
      <w:proofErr w:type="gramStart"/>
      <w:r w:rsidRPr="00C16E05">
        <w:rPr>
          <w:rFonts w:ascii="Arial Narrow" w:hAnsi="Arial Narrow"/>
          <w:color w:val="000000" w:themeColor="text1"/>
          <w:sz w:val="22"/>
          <w:szCs w:val="22"/>
        </w:rPr>
        <w:t>a</w:t>
      </w:r>
      <w:proofErr w:type="gramEnd"/>
      <w:r w:rsidRPr="00C16E05">
        <w:rPr>
          <w:rFonts w:ascii="Arial Narrow" w:hAnsi="Arial Narrow"/>
          <w:color w:val="000000" w:themeColor="text1"/>
          <w:sz w:val="22"/>
          <w:szCs w:val="22"/>
        </w:rPr>
        <w:t xml:space="preserve"> referral to </w:t>
      </w:r>
      <w:proofErr w:type="spellStart"/>
      <w:r w:rsidRPr="00C16E05">
        <w:rPr>
          <w:rFonts w:ascii="Arial Narrow" w:hAnsi="Arial Narrow"/>
          <w:color w:val="000000" w:themeColor="text1"/>
          <w:sz w:val="22"/>
          <w:szCs w:val="22"/>
        </w:rPr>
        <w:t>NetSafe</w:t>
      </w:r>
      <w:proofErr w:type="spellEnd"/>
      <w:r w:rsidRPr="00C16E05">
        <w:rPr>
          <w:rFonts w:ascii="Arial Narrow" w:hAnsi="Arial Narrow"/>
          <w:color w:val="000000" w:themeColor="text1"/>
          <w:sz w:val="22"/>
          <w:szCs w:val="22"/>
        </w:rPr>
        <w:t xml:space="preserve"> (bearing in mind that the School can contact </w:t>
      </w:r>
      <w:proofErr w:type="spellStart"/>
      <w:r w:rsidRPr="00C16E05">
        <w:rPr>
          <w:rFonts w:ascii="Arial Narrow" w:hAnsi="Arial Narrow"/>
          <w:color w:val="000000" w:themeColor="text1"/>
          <w:sz w:val="22"/>
          <w:szCs w:val="22"/>
        </w:rPr>
        <w:t>NetSafe</w:t>
      </w:r>
      <w:proofErr w:type="spellEnd"/>
      <w:r w:rsidRPr="00C16E05">
        <w:rPr>
          <w:rFonts w:ascii="Arial Narrow" w:hAnsi="Arial Narrow"/>
          <w:color w:val="000000" w:themeColor="text1"/>
          <w:sz w:val="22"/>
          <w:szCs w:val="22"/>
        </w:rPr>
        <w:t xml:space="preserve"> for  advice about </w:t>
      </w:r>
      <w:proofErr w:type="spellStart"/>
      <w:r w:rsidRPr="00C16E05">
        <w:rPr>
          <w:rFonts w:ascii="Arial Narrow" w:hAnsi="Arial Narrow"/>
          <w:color w:val="000000" w:themeColor="text1"/>
          <w:sz w:val="22"/>
          <w:szCs w:val="22"/>
        </w:rPr>
        <w:t>cyberbullying</w:t>
      </w:r>
      <w:proofErr w:type="spellEnd"/>
      <w:r w:rsidRPr="00C16E05">
        <w:rPr>
          <w:rFonts w:ascii="Arial Narrow" w:hAnsi="Arial Narrow"/>
          <w:color w:val="000000" w:themeColor="text1"/>
          <w:sz w:val="22"/>
          <w:szCs w:val="22"/>
        </w:rPr>
        <w:t xml:space="preserve"> at any time  - not only following an incident).</w:t>
      </w:r>
    </w:p>
    <w:p w:rsidR="00C16E05" w:rsidRPr="00C16E05" w:rsidRDefault="00C16E05" w:rsidP="00C16E05">
      <w:pPr>
        <w:widowControl w:val="0"/>
        <w:autoSpaceDE w:val="0"/>
        <w:autoSpaceDN w:val="0"/>
        <w:spacing w:before="60" w:after="60" w:line="280" w:lineRule="exact"/>
        <w:rPr>
          <w:rFonts w:ascii="Arial Narrow" w:hAnsi="Arial Narrow" w:cs="Arial"/>
          <w:color w:val="000000" w:themeColor="text1"/>
          <w:sz w:val="22"/>
          <w:szCs w:val="22"/>
        </w:rPr>
      </w:pPr>
    </w:p>
    <w:p w:rsidR="00F05F17" w:rsidRPr="00C16E05" w:rsidRDefault="00F05F17">
      <w:pPr>
        <w:rPr>
          <w:sz w:val="22"/>
          <w:szCs w:val="22"/>
        </w:rPr>
      </w:pPr>
    </w:p>
    <w:sectPr w:rsidR="00F05F17" w:rsidRPr="00C16E05" w:rsidSect="00C16E05">
      <w:pgSz w:w="11906" w:h="16838"/>
      <w:pgMar w:top="1276"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79766DE"/>
    <w:multiLevelType w:val="hybridMultilevel"/>
    <w:tmpl w:val="D6A87C0A"/>
    <w:lvl w:ilvl="0" w:tplc="EDB83D66">
      <w:start w:val="1"/>
      <w:numFmt w:val="bullet"/>
      <w:lvlText w:val=""/>
      <w:lvlJc w:val="left"/>
      <w:pPr>
        <w:ind w:left="360" w:hanging="360"/>
      </w:pPr>
      <w:rPr>
        <w:rFonts w:ascii="Wingdings" w:hAnsi="Wingdings" w:hint="default"/>
        <w:sz w:val="20"/>
        <w:szCs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nsid w:val="2F61556F"/>
    <w:multiLevelType w:val="hybridMultilevel"/>
    <w:tmpl w:val="96F2544C"/>
    <w:lvl w:ilvl="0" w:tplc="93A6B50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7">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0"/>
  </w:num>
  <w:num w:numId="3">
    <w:abstractNumId w:val="4"/>
  </w:num>
  <w:num w:numId="4">
    <w:abstractNumId w:val="2"/>
  </w:num>
  <w:num w:numId="5">
    <w:abstractNumId w:val="7"/>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C16E05"/>
    <w:rsid w:val="00027FC5"/>
    <w:rsid w:val="00100CC1"/>
    <w:rsid w:val="0016202D"/>
    <w:rsid w:val="00497938"/>
    <w:rsid w:val="00642ABB"/>
    <w:rsid w:val="00724E3D"/>
    <w:rsid w:val="00A046DD"/>
    <w:rsid w:val="00C16E05"/>
    <w:rsid w:val="00C678D2"/>
    <w:rsid w:val="00C94F2A"/>
    <w:rsid w:val="00CF2AE5"/>
    <w:rsid w:val="00D453D2"/>
    <w:rsid w:val="00F05F1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05"/>
    <w:rPr>
      <w:rFonts w:ascii="Tahoma" w:hAnsi="Tahoma"/>
      <w:sz w:val="24"/>
      <w:szCs w:val="24"/>
      <w:lang w:eastAsia="en-US"/>
    </w:rPr>
  </w:style>
  <w:style w:type="paragraph" w:styleId="Heading1">
    <w:name w:val="heading 1"/>
    <w:basedOn w:val="Normal"/>
    <w:next w:val="BodyText"/>
    <w:qFormat/>
    <w:rsid w:val="00CF2AE5"/>
    <w:pPr>
      <w:keepNext/>
      <w:spacing w:before="60" w:line="280" w:lineRule="exact"/>
      <w:outlineLvl w:val="0"/>
    </w:pPr>
    <w:rPr>
      <w:rFonts w:ascii="Arial" w:hAnsi="Arial"/>
      <w:b/>
      <w:sz w:val="26"/>
      <w:szCs w:val="20"/>
    </w:rPr>
  </w:style>
  <w:style w:type="paragraph" w:styleId="Heading2">
    <w:name w:val="heading 2"/>
    <w:basedOn w:val="Normal"/>
    <w:next w:val="BodyText"/>
    <w:qFormat/>
    <w:rsid w:val="00CF2AE5"/>
    <w:pPr>
      <w:keepNext/>
      <w:spacing w:before="60" w:line="280" w:lineRule="atLeast"/>
      <w:outlineLvl w:val="1"/>
    </w:pPr>
    <w:rPr>
      <w:rFonts w:ascii="Arial" w:hAnsi="Arial"/>
      <w:b/>
      <w:sz w:val="22"/>
      <w:szCs w:val="20"/>
    </w:rPr>
  </w:style>
  <w:style w:type="paragraph" w:styleId="Heading3">
    <w:name w:val="heading 3"/>
    <w:basedOn w:val="Normal"/>
    <w:next w:val="Normal"/>
    <w:qFormat/>
    <w:rsid w:val="00CF2AE5"/>
    <w:pPr>
      <w:keepNext/>
      <w:spacing w:before="60" w:line="280" w:lineRule="exact"/>
      <w:outlineLvl w:val="2"/>
    </w:pPr>
    <w:rPr>
      <w:rFonts w:ascii="Arial" w:hAnsi="Arial"/>
      <w:b/>
      <w:i/>
      <w:sz w:val="22"/>
      <w:szCs w:val="20"/>
    </w:rPr>
  </w:style>
  <w:style w:type="paragraph" w:styleId="Heading4">
    <w:name w:val="heading 4"/>
    <w:basedOn w:val="Normal"/>
    <w:next w:val="Normal"/>
    <w:qFormat/>
    <w:rsid w:val="00CF2AE5"/>
    <w:pPr>
      <w:keepNext/>
      <w:spacing w:before="60" w:line="280" w:lineRule="exac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2AE5"/>
    <w:pPr>
      <w:spacing w:before="60" w:after="220" w:line="280" w:lineRule="exact"/>
    </w:pPr>
    <w:rPr>
      <w:rFonts w:ascii="Arial" w:hAnsi="Arial"/>
      <w:szCs w:val="20"/>
    </w:rPr>
  </w:style>
  <w:style w:type="paragraph" w:styleId="PlainText">
    <w:name w:val="Plain Text"/>
    <w:basedOn w:val="Normal"/>
    <w:rsid w:val="00CF2AE5"/>
    <w:pPr>
      <w:tabs>
        <w:tab w:val="left" w:pos="425"/>
      </w:tabs>
      <w:spacing w:after="240" w:line="320" w:lineRule="exact"/>
    </w:pPr>
    <w:rPr>
      <w:szCs w:val="20"/>
    </w:rPr>
  </w:style>
  <w:style w:type="paragraph" w:customStyle="1" w:styleId="Bullet">
    <w:name w:val="Bullet"/>
    <w:basedOn w:val="PlainText"/>
    <w:rsid w:val="00CF2AE5"/>
    <w:pPr>
      <w:numPr>
        <w:numId w:val="1"/>
      </w:numPr>
      <w:tabs>
        <w:tab w:val="clear" w:pos="360"/>
      </w:tabs>
      <w:spacing w:after="0"/>
      <w:ind w:left="425" w:hanging="425"/>
    </w:pPr>
  </w:style>
  <w:style w:type="paragraph" w:customStyle="1" w:styleId="Bulletspace">
    <w:name w:val="Bullet+space"/>
    <w:basedOn w:val="Bullet"/>
    <w:rsid w:val="00CF2AE5"/>
    <w:pPr>
      <w:numPr>
        <w:numId w:val="0"/>
      </w:numPr>
      <w:spacing w:after="240"/>
      <w:ind w:left="425" w:hanging="425"/>
    </w:pPr>
  </w:style>
  <w:style w:type="character" w:styleId="CommentReference">
    <w:name w:val="annotation reference"/>
    <w:basedOn w:val="DefaultParagraphFont"/>
    <w:semiHidden/>
    <w:rsid w:val="00CF2AE5"/>
    <w:rPr>
      <w:sz w:val="16"/>
      <w:szCs w:val="16"/>
    </w:rPr>
  </w:style>
  <w:style w:type="character" w:styleId="FollowedHyperlink">
    <w:name w:val="FollowedHyperlink"/>
    <w:basedOn w:val="DefaultParagraphFont"/>
    <w:rsid w:val="00CF2AE5"/>
    <w:rPr>
      <w:color w:val="800080"/>
      <w:u w:val="single"/>
    </w:rPr>
  </w:style>
  <w:style w:type="paragraph" w:styleId="Footer">
    <w:name w:val="footer"/>
    <w:basedOn w:val="Normal"/>
    <w:next w:val="Normal"/>
    <w:rsid w:val="00CF2AE5"/>
    <w:pPr>
      <w:spacing w:line="200" w:lineRule="exact"/>
    </w:pPr>
    <w:rPr>
      <w:rFonts w:ascii="Arial" w:hAnsi="Arial"/>
      <w:sz w:val="15"/>
      <w:szCs w:val="20"/>
    </w:rPr>
  </w:style>
  <w:style w:type="paragraph" w:styleId="Header">
    <w:name w:val="header"/>
    <w:basedOn w:val="Normal"/>
    <w:rsid w:val="00CF2AE5"/>
    <w:pPr>
      <w:tabs>
        <w:tab w:val="center" w:pos="4536"/>
        <w:tab w:val="right" w:pos="9072"/>
      </w:tabs>
      <w:spacing w:line="240" w:lineRule="exact"/>
    </w:pPr>
    <w:rPr>
      <w:sz w:val="16"/>
      <w:szCs w:val="20"/>
    </w:rPr>
  </w:style>
  <w:style w:type="character" w:styleId="Hyperlink">
    <w:name w:val="Hyperlink"/>
    <w:basedOn w:val="DefaultParagraphFont"/>
    <w:rsid w:val="00CF2AE5"/>
    <w:rPr>
      <w:color w:val="0000FF"/>
      <w:u w:val="single"/>
    </w:rPr>
  </w:style>
  <w:style w:type="paragraph" w:styleId="ListBullet">
    <w:name w:val="List Bullet"/>
    <w:basedOn w:val="Normal"/>
    <w:autoRedefine/>
    <w:rsid w:val="00CF2AE5"/>
    <w:pPr>
      <w:numPr>
        <w:numId w:val="3"/>
      </w:numPr>
      <w:tabs>
        <w:tab w:val="clear" w:pos="425"/>
      </w:tabs>
      <w:spacing w:line="280" w:lineRule="exact"/>
    </w:pPr>
    <w:rPr>
      <w:szCs w:val="20"/>
    </w:rPr>
  </w:style>
  <w:style w:type="paragraph" w:customStyle="1" w:styleId="ListPara">
    <w:name w:val="List Para"/>
    <w:basedOn w:val="Normal"/>
    <w:rsid w:val="00CF2AE5"/>
    <w:pPr>
      <w:numPr>
        <w:numId w:val="4"/>
      </w:numPr>
      <w:tabs>
        <w:tab w:val="left" w:pos="851"/>
        <w:tab w:val="left" w:pos="1276"/>
      </w:tabs>
      <w:spacing w:line="280" w:lineRule="exact"/>
    </w:pPr>
    <w:rPr>
      <w:szCs w:val="20"/>
    </w:rPr>
  </w:style>
  <w:style w:type="paragraph" w:customStyle="1" w:styleId="MemoAddresseDetails">
    <w:name w:val="MemoAddresseDetails"/>
    <w:basedOn w:val="Normal"/>
    <w:rsid w:val="00CF2AE5"/>
    <w:pPr>
      <w:spacing w:before="60" w:after="60" w:line="280" w:lineRule="exact"/>
    </w:pPr>
    <w:rPr>
      <w:rFonts w:ascii="Arial" w:hAnsi="Arial"/>
      <w:szCs w:val="20"/>
    </w:rPr>
  </w:style>
  <w:style w:type="paragraph" w:customStyle="1" w:styleId="MemoAddresseePrompts">
    <w:name w:val="MemoAddresseePrompts"/>
    <w:basedOn w:val="Normal"/>
    <w:rsid w:val="00CF2AE5"/>
    <w:pPr>
      <w:tabs>
        <w:tab w:val="left" w:pos="5670"/>
      </w:tabs>
      <w:spacing w:before="60" w:after="60" w:line="280" w:lineRule="exact"/>
    </w:pPr>
    <w:rPr>
      <w:rFonts w:ascii="Arial" w:hAnsi="Arial"/>
      <w:b/>
      <w:szCs w:val="20"/>
    </w:rPr>
  </w:style>
  <w:style w:type="paragraph" w:customStyle="1" w:styleId="ParaBullet">
    <w:name w:val="Para Bullet"/>
    <w:basedOn w:val="Normal"/>
    <w:rsid w:val="00CF2AE5"/>
    <w:pPr>
      <w:numPr>
        <w:numId w:val="5"/>
      </w:numPr>
      <w:tabs>
        <w:tab w:val="clear" w:pos="425"/>
      </w:tabs>
      <w:spacing w:before="60" w:after="220" w:line="280" w:lineRule="exact"/>
    </w:pPr>
    <w:rPr>
      <w:szCs w:val="20"/>
    </w:rPr>
  </w:style>
  <w:style w:type="paragraph" w:customStyle="1" w:styleId="ParaNumbered">
    <w:name w:val="Para Numbered"/>
    <w:basedOn w:val="ParaBullet"/>
    <w:rsid w:val="00CF2AE5"/>
    <w:pPr>
      <w:numPr>
        <w:numId w:val="6"/>
      </w:numPr>
    </w:pPr>
  </w:style>
  <w:style w:type="paragraph" w:customStyle="1" w:styleId="Space">
    <w:name w:val="Space"/>
    <w:basedOn w:val="Normal"/>
    <w:rsid w:val="00CF2AE5"/>
    <w:pPr>
      <w:spacing w:line="320" w:lineRule="atLeast"/>
    </w:pPr>
    <w:rPr>
      <w:szCs w:val="20"/>
    </w:rPr>
  </w:style>
  <w:style w:type="paragraph" w:customStyle="1" w:styleId="Subject">
    <w:name w:val="Subject"/>
    <w:basedOn w:val="Normal"/>
    <w:next w:val="PlainText"/>
    <w:rsid w:val="00CF2AE5"/>
    <w:pPr>
      <w:spacing w:before="60" w:line="280" w:lineRule="exact"/>
    </w:pPr>
    <w:rPr>
      <w:rFonts w:ascii="Arial" w:hAnsi="Arial"/>
      <w:b/>
      <w:szCs w:val="20"/>
    </w:rPr>
  </w:style>
  <w:style w:type="character" w:customStyle="1" w:styleId="StyleTahoma">
    <w:name w:val="Style Tahoma"/>
    <w:basedOn w:val="DefaultParagraphFont"/>
    <w:rsid w:val="00C94F2A"/>
    <w:rPr>
      <w:rFonts w:ascii="Tahoma" w:hAnsi="Tahoma"/>
    </w:rPr>
  </w:style>
  <w:style w:type="character" w:customStyle="1" w:styleId="BodyTextChar">
    <w:name w:val="Body Text Char"/>
    <w:basedOn w:val="DefaultParagraphFont"/>
    <w:link w:val="BodyText"/>
    <w:rsid w:val="00C16E05"/>
    <w:rPr>
      <w:rFonts w:ascii="Arial" w:hAnsi="Arial"/>
      <w:sz w:val="24"/>
      <w:lang w:eastAsia="en-US"/>
    </w:rPr>
  </w:style>
  <w:style w:type="paragraph" w:styleId="ListParagraph">
    <w:name w:val="List Paragraph"/>
    <w:basedOn w:val="Normal"/>
    <w:link w:val="ListParagraphChar"/>
    <w:uiPriority w:val="99"/>
    <w:qFormat/>
    <w:rsid w:val="00C16E05"/>
    <w:pPr>
      <w:ind w:left="720"/>
      <w:contextualSpacing/>
    </w:pPr>
  </w:style>
  <w:style w:type="paragraph" w:customStyle="1" w:styleId="p70">
    <w:name w:val="p70"/>
    <w:basedOn w:val="Normal"/>
    <w:rsid w:val="00C16E05"/>
    <w:pPr>
      <w:widowControl w:val="0"/>
      <w:tabs>
        <w:tab w:val="left" w:pos="720"/>
      </w:tabs>
      <w:autoSpaceDE w:val="0"/>
      <w:autoSpaceDN w:val="0"/>
      <w:spacing w:line="280" w:lineRule="atLeast"/>
      <w:jc w:val="both"/>
    </w:pPr>
    <w:rPr>
      <w:rFonts w:ascii="Times New Roman" w:hAnsi="Times New Roman"/>
    </w:rPr>
  </w:style>
  <w:style w:type="paragraph" w:styleId="BodyText2">
    <w:name w:val="Body Text 2"/>
    <w:basedOn w:val="Normal"/>
    <w:link w:val="BodyText2Char"/>
    <w:rsid w:val="00C16E05"/>
    <w:pPr>
      <w:widowControl w:val="0"/>
      <w:autoSpaceDE w:val="0"/>
      <w:autoSpaceDN w:val="0"/>
      <w:spacing w:after="120"/>
      <w:ind w:left="283"/>
    </w:pPr>
    <w:rPr>
      <w:rFonts w:ascii="Times New Roman" w:hAnsi="Times New Roman"/>
    </w:rPr>
  </w:style>
  <w:style w:type="character" w:customStyle="1" w:styleId="BodyText2Char">
    <w:name w:val="Body Text 2 Char"/>
    <w:basedOn w:val="DefaultParagraphFont"/>
    <w:link w:val="BodyText2"/>
    <w:rsid w:val="00C16E05"/>
    <w:rPr>
      <w:sz w:val="24"/>
      <w:szCs w:val="24"/>
      <w:lang w:eastAsia="en-US"/>
    </w:rPr>
  </w:style>
  <w:style w:type="paragraph" w:styleId="BodyTextIndent2">
    <w:name w:val="Body Text Indent 2"/>
    <w:basedOn w:val="Normal"/>
    <w:link w:val="BodyTextIndent2Char"/>
    <w:rsid w:val="00C16E05"/>
    <w:pPr>
      <w:widowControl w:val="0"/>
      <w:tabs>
        <w:tab w:val="left" w:pos="567"/>
        <w:tab w:val="left" w:pos="993"/>
      </w:tabs>
      <w:autoSpaceDE w:val="0"/>
      <w:autoSpaceDN w:val="0"/>
      <w:spacing w:line="280" w:lineRule="exact"/>
      <w:ind w:left="993" w:hanging="993"/>
    </w:pPr>
    <w:rPr>
      <w:rFonts w:ascii="Times New Roman" w:hAnsi="Times New Roman"/>
      <w:sz w:val="28"/>
      <w:szCs w:val="28"/>
    </w:rPr>
  </w:style>
  <w:style w:type="character" w:customStyle="1" w:styleId="BodyTextIndent2Char">
    <w:name w:val="Body Text Indent 2 Char"/>
    <w:basedOn w:val="DefaultParagraphFont"/>
    <w:link w:val="BodyTextIndent2"/>
    <w:rsid w:val="00C16E05"/>
    <w:rPr>
      <w:sz w:val="28"/>
      <w:szCs w:val="28"/>
      <w:lang w:eastAsia="en-US"/>
    </w:rPr>
  </w:style>
  <w:style w:type="paragraph" w:styleId="BodyTextIndent3">
    <w:name w:val="Body Text Indent 3"/>
    <w:basedOn w:val="Normal"/>
    <w:link w:val="BodyTextIndent3Char"/>
    <w:rsid w:val="00C16E05"/>
    <w:pPr>
      <w:widowControl w:val="0"/>
      <w:tabs>
        <w:tab w:val="left" w:pos="567"/>
        <w:tab w:val="left" w:pos="1134"/>
      </w:tabs>
      <w:autoSpaceDE w:val="0"/>
      <w:autoSpaceDN w:val="0"/>
      <w:spacing w:line="280" w:lineRule="exact"/>
      <w:ind w:left="1134" w:hanging="1134"/>
    </w:pPr>
    <w:rPr>
      <w:rFonts w:ascii="Times New Roman" w:hAnsi="Times New Roman"/>
      <w:sz w:val="28"/>
      <w:szCs w:val="28"/>
    </w:rPr>
  </w:style>
  <w:style w:type="character" w:customStyle="1" w:styleId="BodyTextIndent3Char">
    <w:name w:val="Body Text Indent 3 Char"/>
    <w:basedOn w:val="DefaultParagraphFont"/>
    <w:link w:val="BodyTextIndent3"/>
    <w:rsid w:val="00C16E05"/>
    <w:rPr>
      <w:sz w:val="28"/>
      <w:szCs w:val="28"/>
      <w:lang w:eastAsia="en-US"/>
    </w:rPr>
  </w:style>
  <w:style w:type="character" w:customStyle="1" w:styleId="ListParagraphChar">
    <w:name w:val="List Paragraph Char"/>
    <w:basedOn w:val="DefaultParagraphFont"/>
    <w:link w:val="ListParagraph"/>
    <w:uiPriority w:val="99"/>
    <w:rsid w:val="00C16E05"/>
    <w:rPr>
      <w:rFonts w:ascii="Tahoma" w:hAnsi="Tahoma"/>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1590</Words>
  <Characters>8392</Characters>
  <Application>Microsoft Office Word</Application>
  <DocSecurity>0</DocSecurity>
  <Lines>69</Lines>
  <Paragraphs>19</Paragraphs>
  <ScaleCrop>false</ScaleCrop>
  <Company>Ministry of Education</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Brider</dc:creator>
  <cp:lastModifiedBy>Jo Brider</cp:lastModifiedBy>
  <cp:revision>1</cp:revision>
  <dcterms:created xsi:type="dcterms:W3CDTF">2014-05-13T01:48:00Z</dcterms:created>
  <dcterms:modified xsi:type="dcterms:W3CDTF">2014-05-13T01:53:00Z</dcterms:modified>
</cp:coreProperties>
</file>